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FA34A" w14:textId="0A8A062D" w:rsidR="008E1EAC" w:rsidRDefault="008A2101" w:rsidP="008E1EAC">
      <w:pPr>
        <w:jc w:val="center"/>
        <w:rPr>
          <w:b/>
          <w:bCs/>
        </w:rPr>
      </w:pPr>
      <w:r>
        <w:rPr>
          <w:b/>
          <w:bCs/>
        </w:rPr>
        <w:t>Coalition transatlantique : des éditeurs de presse et de magazines d</w:t>
      </w:r>
      <w:r w:rsidR="0030051F">
        <w:rPr>
          <w:b/>
          <w:bCs/>
        </w:rPr>
        <w:t>’</w:t>
      </w:r>
      <w:r>
        <w:rPr>
          <w:b/>
          <w:bCs/>
        </w:rPr>
        <w:t>Europe et du Canada s</w:t>
      </w:r>
      <w:r w:rsidR="0030051F">
        <w:rPr>
          <w:b/>
          <w:bCs/>
        </w:rPr>
        <w:t>’</w:t>
      </w:r>
      <w:r>
        <w:rPr>
          <w:b/>
          <w:bCs/>
        </w:rPr>
        <w:t>unissent pour défendre des médias libres et pluralistes</w:t>
      </w:r>
    </w:p>
    <w:p w14:paraId="6A7AB993" w14:textId="2F80F762" w:rsidR="00040A3D" w:rsidRDefault="00040A3D" w:rsidP="00836EAC">
      <w:pPr>
        <w:tabs>
          <w:tab w:val="left" w:pos="1535"/>
        </w:tabs>
      </w:pPr>
    </w:p>
    <w:p w14:paraId="2256426B" w14:textId="101F8C3C" w:rsidR="00034BDF" w:rsidRDefault="00BB174C" w:rsidP="00034BDF">
      <w:pPr>
        <w:jc w:val="both"/>
      </w:pPr>
      <w:r w:rsidRPr="00D64868">
        <w:rPr>
          <w:b/>
          <w:bCs/>
        </w:rPr>
        <w:t>Bruxelles et</w:t>
      </w:r>
      <w:r>
        <w:rPr>
          <w:b/>
          <w:bCs/>
        </w:rPr>
        <w:t xml:space="preserve"> Montréal, le 2</w:t>
      </w:r>
      <w:r w:rsidR="002B6610">
        <w:rPr>
          <w:b/>
          <w:bCs/>
        </w:rPr>
        <w:t>7</w:t>
      </w:r>
      <w:r>
        <w:rPr>
          <w:b/>
          <w:bCs/>
        </w:rPr>
        <w:t xml:space="preserve"> octobre 2026 – </w:t>
      </w:r>
      <w:r>
        <w:t>À la veille du 21</w:t>
      </w:r>
      <w:r>
        <w:rPr>
          <w:vertAlign w:val="superscript"/>
        </w:rPr>
        <w:t>e</w:t>
      </w:r>
      <w:r>
        <w:t xml:space="preserve"> Sommet UE-Canada, </w:t>
      </w:r>
      <w:r>
        <w:rPr>
          <w:lang w:val="fr-FR"/>
        </w:rPr>
        <w:t xml:space="preserve">qui se tiendra à Montréal les 29 et 30 </w:t>
      </w:r>
      <w:r w:rsidRPr="00E26624">
        <w:rPr>
          <w:lang w:val="fr-FR"/>
        </w:rPr>
        <w:t>octobre</w:t>
      </w:r>
      <w:r w:rsidRPr="00E26624">
        <w:t xml:space="preserve">, des </w:t>
      </w:r>
      <w:r w:rsidR="0069581B">
        <w:t xml:space="preserve">milliers </w:t>
      </w:r>
      <w:r>
        <w:t>d</w:t>
      </w:r>
      <w:r w:rsidR="0030051F">
        <w:t>’</w:t>
      </w:r>
      <w:r>
        <w:t>éditeurs de presse et de magazines d</w:t>
      </w:r>
      <w:r w:rsidR="0030051F">
        <w:t>’</w:t>
      </w:r>
      <w:r>
        <w:t>Europe et du Canada annoncent la création d</w:t>
      </w:r>
      <w:r w:rsidR="0030051F">
        <w:t>’</w:t>
      </w:r>
      <w:r>
        <w:t>une coalition transatlantique</w:t>
      </w:r>
      <w:r w:rsidR="00724FEE">
        <w:t>,</w:t>
      </w:r>
      <w:r w:rsidR="00034BDF" w:rsidRPr="00034BDF">
        <w:t xml:space="preserve"> </w:t>
      </w:r>
      <w:r w:rsidR="00034BDF">
        <w:t>demandant</w:t>
      </w:r>
      <w:r w:rsidR="000F278C">
        <w:t xml:space="preserve"> à l</w:t>
      </w:r>
      <w:r w:rsidR="0030051F">
        <w:t>’</w:t>
      </w:r>
      <w:r w:rsidR="000F278C">
        <w:t>Union européenne et</w:t>
      </w:r>
      <w:r w:rsidR="00034BDF">
        <w:t xml:space="preserve"> au Canada d</w:t>
      </w:r>
      <w:r w:rsidR="0030051F">
        <w:t>’</w:t>
      </w:r>
      <w:r w:rsidR="00034BDF">
        <w:t>inscrire dans la déclaration commune du Sommet un engagement ferme en faveur</w:t>
      </w:r>
      <w:r w:rsidR="007769BE">
        <w:t xml:space="preserve"> de conditions-cadres soutenant</w:t>
      </w:r>
      <w:r w:rsidR="00034BDF">
        <w:t xml:space="preserve"> de</w:t>
      </w:r>
      <w:r w:rsidR="001B1A1B">
        <w:t>s</w:t>
      </w:r>
      <w:r w:rsidR="00034BDF">
        <w:t xml:space="preserve"> médias libres, indépendants et viables, et un journalisme professionnel fiable.</w:t>
      </w:r>
    </w:p>
    <w:p w14:paraId="165F9CAC" w14:textId="77777777" w:rsidR="00724FEE" w:rsidRDefault="00724FEE" w:rsidP="00ED1D58">
      <w:pPr>
        <w:jc w:val="both"/>
      </w:pPr>
    </w:p>
    <w:p w14:paraId="67AE8297" w14:textId="529BE78B" w:rsidR="00ED1D58" w:rsidRPr="002F2352" w:rsidRDefault="002E3CEF" w:rsidP="00ED1D58">
      <w:pPr>
        <w:jc w:val="both"/>
      </w:pPr>
      <w:r>
        <w:t xml:space="preserve">Formée de </w:t>
      </w:r>
      <w:r w:rsidR="00BB174C">
        <w:rPr>
          <w:rFonts w:eastAsia="Arial"/>
        </w:rPr>
        <w:t>l</w:t>
      </w:r>
      <w:r w:rsidR="0030051F">
        <w:rPr>
          <w:rFonts w:eastAsia="Arial"/>
        </w:rPr>
        <w:t>’</w:t>
      </w:r>
      <w:r w:rsidR="00BB174C">
        <w:rPr>
          <w:rFonts w:eastAsia="Arial"/>
        </w:rPr>
        <w:t>Association européenne des éditeurs de journaux (ENPA)</w:t>
      </w:r>
      <w:r w:rsidR="004C29EA">
        <w:rPr>
          <w:rFonts w:eastAsia="Arial"/>
        </w:rPr>
        <w:t xml:space="preserve"> et</w:t>
      </w:r>
      <w:r w:rsidR="0030051F" w:rsidRPr="0030051F">
        <w:rPr>
          <w:rFonts w:eastAsia="Arial"/>
        </w:rPr>
        <w:t xml:space="preserve"> </w:t>
      </w:r>
      <w:r w:rsidR="0030051F">
        <w:rPr>
          <w:rFonts w:eastAsia="Arial"/>
        </w:rPr>
        <w:t>l’Association européenne des médias magazines (EMMA)</w:t>
      </w:r>
      <w:r w:rsidR="004C29EA" w:rsidRPr="004C29EA">
        <w:t xml:space="preserve"> </w:t>
      </w:r>
      <w:r w:rsidR="004C29EA" w:rsidRPr="004C29EA">
        <w:rPr>
          <w:rFonts w:eastAsia="Arial"/>
        </w:rPr>
        <w:t xml:space="preserve">et des membres nationaux, </w:t>
      </w:r>
      <w:r w:rsidR="004C29EA">
        <w:rPr>
          <w:rFonts w:eastAsia="Arial"/>
        </w:rPr>
        <w:t>y compris</w:t>
      </w:r>
      <w:r w:rsidR="00B5715A">
        <w:rPr>
          <w:rFonts w:eastAsia="Arial"/>
        </w:rPr>
        <w:t xml:space="preserve"> </w:t>
      </w:r>
      <w:r w:rsidR="00B5715A" w:rsidRPr="00B5715A">
        <w:rPr>
          <w:rFonts w:eastAsia="Arial"/>
        </w:rPr>
        <w:t>l</w:t>
      </w:r>
      <w:r w:rsidR="0030051F">
        <w:rPr>
          <w:rFonts w:eastAsia="Arial"/>
        </w:rPr>
        <w:t>’</w:t>
      </w:r>
      <w:r w:rsidR="00B5715A" w:rsidRPr="00B5715A">
        <w:rPr>
          <w:rFonts w:eastAsia="Arial"/>
        </w:rPr>
        <w:t>Alliance de la presse d</w:t>
      </w:r>
      <w:r w:rsidR="0030051F">
        <w:rPr>
          <w:rFonts w:eastAsia="Arial"/>
        </w:rPr>
        <w:t>’</w:t>
      </w:r>
      <w:r w:rsidR="00B5715A" w:rsidRPr="00B5715A">
        <w:rPr>
          <w:rFonts w:eastAsia="Arial"/>
        </w:rPr>
        <w:t>information générale (APIG)</w:t>
      </w:r>
      <w:r w:rsidR="004C29EA">
        <w:rPr>
          <w:rFonts w:eastAsia="Arial"/>
        </w:rPr>
        <w:t xml:space="preserve"> et</w:t>
      </w:r>
      <w:r w:rsidR="004C29EA" w:rsidRPr="004C29EA">
        <w:t xml:space="preserve"> </w:t>
      </w:r>
      <w:r w:rsidR="004C29EA">
        <w:t xml:space="preserve">la </w:t>
      </w:r>
      <w:r w:rsidR="004C29EA" w:rsidRPr="004C29EA">
        <w:rPr>
          <w:rFonts w:eastAsia="Arial"/>
        </w:rPr>
        <w:t>Fédération Nationale de la Presse d´Information Spécialisée (FNPS)</w:t>
      </w:r>
      <w:r w:rsidR="00BB174C">
        <w:rPr>
          <w:rFonts w:eastAsia="Arial"/>
        </w:rPr>
        <w:t xml:space="preserve">, </w:t>
      </w:r>
      <w:r w:rsidR="004C29EA" w:rsidRPr="004C29EA">
        <w:rPr>
          <w:rFonts w:eastAsia="Arial"/>
        </w:rPr>
        <w:t>ainsi que</w:t>
      </w:r>
      <w:r w:rsidR="004C29EA">
        <w:rPr>
          <w:rFonts w:eastAsia="Arial"/>
        </w:rPr>
        <w:t xml:space="preserve"> </w:t>
      </w:r>
      <w:r w:rsidR="00BB174C">
        <w:rPr>
          <w:rFonts w:eastAsia="Arial"/>
        </w:rPr>
        <w:t>le European Publishers Council (EPC), News Media Europe, Médias d</w:t>
      </w:r>
      <w:r w:rsidR="0030051F">
        <w:rPr>
          <w:rFonts w:eastAsia="Arial"/>
        </w:rPr>
        <w:t>’</w:t>
      </w:r>
      <w:r w:rsidR="00BB174C">
        <w:rPr>
          <w:rFonts w:eastAsia="Arial"/>
        </w:rPr>
        <w:t xml:space="preserve">info Canada et Magazines Canada, </w:t>
      </w:r>
      <w:r w:rsidRPr="002E3CEF">
        <w:rPr>
          <w:rFonts w:eastAsia="Arial"/>
        </w:rPr>
        <w:t>regroupant de nombreuses autres associations nationales et régionales,</w:t>
      </w:r>
      <w:r w:rsidRPr="002E3CEF" w:rsidDel="004A466E">
        <w:rPr>
          <w:rFonts w:eastAsia="Arial"/>
        </w:rPr>
        <w:t xml:space="preserve"> </w:t>
      </w:r>
      <w:r w:rsidR="004A466E">
        <w:rPr>
          <w:rFonts w:eastAsia="Arial"/>
        </w:rPr>
        <w:t xml:space="preserve">la </w:t>
      </w:r>
      <w:r w:rsidR="00BB174C">
        <w:rPr>
          <w:rFonts w:eastAsia="Arial"/>
        </w:rPr>
        <w:t>coalition</w:t>
      </w:r>
      <w:r w:rsidR="000F5EF3">
        <w:rPr>
          <w:rFonts w:eastAsia="Arial"/>
        </w:rPr>
        <w:t xml:space="preserve"> </w:t>
      </w:r>
      <w:r w:rsidR="000F5EF3" w:rsidRPr="000F5EF3">
        <w:rPr>
          <w:rFonts w:eastAsia="Arial"/>
        </w:rPr>
        <w:t>insiste sur la nécessité d</w:t>
      </w:r>
      <w:r w:rsidR="0030051F">
        <w:rPr>
          <w:rFonts w:eastAsia="Arial"/>
        </w:rPr>
        <w:t>’</w:t>
      </w:r>
      <w:r w:rsidR="000F5EF3" w:rsidRPr="000F5EF3">
        <w:rPr>
          <w:rFonts w:eastAsia="Arial"/>
        </w:rPr>
        <w:t>adapter la législation au rythme de l</w:t>
      </w:r>
      <w:r w:rsidR="0030051F">
        <w:rPr>
          <w:rFonts w:eastAsia="Arial"/>
        </w:rPr>
        <w:t>’</w:t>
      </w:r>
      <w:r w:rsidR="000F5EF3" w:rsidRPr="000F5EF3">
        <w:rPr>
          <w:rFonts w:eastAsia="Arial"/>
        </w:rPr>
        <w:t>évolution technologique, en particulier de l</w:t>
      </w:r>
      <w:r w:rsidR="0030051F">
        <w:rPr>
          <w:rFonts w:eastAsia="Arial"/>
        </w:rPr>
        <w:t>’</w:t>
      </w:r>
      <w:r w:rsidR="000F5EF3" w:rsidRPr="000F5EF3">
        <w:rPr>
          <w:rFonts w:eastAsia="Arial"/>
        </w:rPr>
        <w:t>intelligence artificielle (IA), et de la renforcer par des mécanismes de protection accrus offrant aux éditeurs des moyens concrets d</w:t>
      </w:r>
      <w:r w:rsidR="0030051F">
        <w:rPr>
          <w:rFonts w:eastAsia="Arial"/>
        </w:rPr>
        <w:t>’</w:t>
      </w:r>
      <w:r w:rsidR="000F5EF3" w:rsidRPr="000F5EF3">
        <w:rPr>
          <w:rFonts w:eastAsia="Arial"/>
        </w:rPr>
        <w:t>autoriser, de surveiller et de faire respecter l</w:t>
      </w:r>
      <w:r w:rsidR="0030051F">
        <w:rPr>
          <w:rFonts w:eastAsia="Arial"/>
        </w:rPr>
        <w:t>’</w:t>
      </w:r>
      <w:r w:rsidR="000F5EF3" w:rsidRPr="000F5EF3">
        <w:rPr>
          <w:rFonts w:eastAsia="Arial"/>
        </w:rPr>
        <w:t>utilisation de leurs contenus.</w:t>
      </w:r>
      <w:r w:rsidR="00D60F82">
        <w:rPr>
          <w:rFonts w:eastAsia="Arial"/>
        </w:rPr>
        <w:t xml:space="preserve"> </w:t>
      </w:r>
      <w:r w:rsidR="002F2352" w:rsidRPr="002F2352">
        <w:t xml:space="preserve">Cet enjeu est essentiel au maintien </w:t>
      </w:r>
      <w:r w:rsidR="00BB174C">
        <w:t>de médias libres, pluralistes et viables, dans un environnement où les grands acteurs technologiques exercent une pression toujours croissante sur l</w:t>
      </w:r>
      <w:r w:rsidR="0030051F">
        <w:t>’</w:t>
      </w:r>
      <w:r w:rsidR="00BB174C">
        <w:t>écosystème médiatique, menaçant à terme la pérennité du journalisme indépendant, pilier essentiel de la démocratie, des libertés fondamentales et d</w:t>
      </w:r>
      <w:r w:rsidR="0030051F">
        <w:t>’</w:t>
      </w:r>
      <w:r w:rsidR="00BB174C">
        <w:t>un débat public éclairé.</w:t>
      </w:r>
    </w:p>
    <w:p w14:paraId="20ECB06D" w14:textId="77777777" w:rsidR="00CC0063" w:rsidRDefault="00CC0063" w:rsidP="79A8201C">
      <w:pPr>
        <w:spacing w:line="259" w:lineRule="auto"/>
        <w:jc w:val="both"/>
      </w:pPr>
    </w:p>
    <w:p w14:paraId="11C93EEC" w14:textId="77777777" w:rsidR="00CC0063" w:rsidRPr="009B6EBE" w:rsidRDefault="00CC0063" w:rsidP="00CC0063">
      <w:pPr>
        <w:jc w:val="both"/>
        <w:rPr>
          <w:b/>
          <w:bCs/>
        </w:rPr>
      </w:pPr>
      <w:r>
        <w:rPr>
          <w:b/>
          <w:bCs/>
        </w:rPr>
        <w:t>Des acquis à protéger et à faire respecter</w:t>
      </w:r>
    </w:p>
    <w:p w14:paraId="707FA226" w14:textId="4454CC81" w:rsidR="00CC0063" w:rsidRDefault="00F12E9D" w:rsidP="00CC0063">
      <w:pPr>
        <w:jc w:val="both"/>
      </w:pPr>
      <w:r>
        <w:t>Face à ces défis sans cesse grandissants, l</w:t>
      </w:r>
      <w:r w:rsidR="0030051F">
        <w:t>’</w:t>
      </w:r>
      <w:r>
        <w:t xml:space="preserve">Union européenne et le Canada se sont dotés de cadres pour protéger leurs </w:t>
      </w:r>
      <w:r w:rsidRPr="00E26624">
        <w:t xml:space="preserve">médias, dont le droit voisin des éditeurs de presse et la </w:t>
      </w:r>
      <w:r w:rsidRPr="00E26624">
        <w:rPr>
          <w:i/>
          <w:iCs/>
        </w:rPr>
        <w:t>Loi sur les nouvelles en ligne</w:t>
      </w:r>
      <w:r w:rsidRPr="00E26624">
        <w:t xml:space="preserve"> au Canada.</w:t>
      </w:r>
      <w:r w:rsidR="004645B1">
        <w:t xml:space="preserve"> </w:t>
      </w:r>
      <w:r w:rsidR="005D446C" w:rsidRPr="005D446C">
        <w:t>Le règlement européen sur l</w:t>
      </w:r>
      <w:r w:rsidR="0030051F">
        <w:t>’</w:t>
      </w:r>
      <w:r w:rsidR="005D446C" w:rsidRPr="005D446C">
        <w:t xml:space="preserve">intelligence artificielle </w:t>
      </w:r>
      <w:r w:rsidR="00DB744F" w:rsidRPr="004645B1">
        <w:t xml:space="preserve">(AI </w:t>
      </w:r>
      <w:proofErr w:type="spellStart"/>
      <w:r w:rsidR="00DB744F" w:rsidRPr="004645B1">
        <w:t>Act</w:t>
      </w:r>
      <w:proofErr w:type="spellEnd"/>
      <w:r w:rsidR="00DB744F" w:rsidRPr="004645B1">
        <w:t xml:space="preserve">) </w:t>
      </w:r>
      <w:r w:rsidR="004645B1" w:rsidRPr="004645B1">
        <w:t>reconnaît également la nécessité d</w:t>
      </w:r>
      <w:r w:rsidR="0030051F">
        <w:t>’</w:t>
      </w:r>
      <w:r w:rsidR="004645B1" w:rsidRPr="004645B1">
        <w:t>assurer la légalité, la responsabilité et la transparence à l</w:t>
      </w:r>
      <w:r w:rsidR="0030051F">
        <w:t>’</w:t>
      </w:r>
      <w:r w:rsidR="004645B1" w:rsidRPr="004645B1">
        <w:t>ère de l</w:t>
      </w:r>
      <w:r w:rsidR="0030051F">
        <w:t>’</w:t>
      </w:r>
      <w:r w:rsidR="004645B1" w:rsidRPr="004645B1">
        <w:t>intelligence artificielle.</w:t>
      </w:r>
      <w:r w:rsidRPr="00E26624">
        <w:t xml:space="preserve"> </w:t>
      </w:r>
    </w:p>
    <w:p w14:paraId="2F7B1440" w14:textId="77777777" w:rsidR="00CC0063" w:rsidRDefault="00CC0063" w:rsidP="79A8201C">
      <w:pPr>
        <w:spacing w:line="259" w:lineRule="auto"/>
        <w:jc w:val="both"/>
      </w:pPr>
    </w:p>
    <w:p w14:paraId="0FE22472" w14:textId="309ABB8C" w:rsidR="004207EE" w:rsidRPr="004207EE" w:rsidRDefault="004207EE" w:rsidP="004207EE">
      <w:pPr>
        <w:rPr>
          <w:b/>
          <w:bCs/>
        </w:rPr>
      </w:pPr>
      <w:r>
        <w:rPr>
          <w:b/>
          <w:bCs/>
        </w:rPr>
        <w:t>L</w:t>
      </w:r>
      <w:r w:rsidR="0030051F">
        <w:rPr>
          <w:b/>
          <w:bCs/>
        </w:rPr>
        <w:t>’</w:t>
      </w:r>
      <w:r>
        <w:rPr>
          <w:b/>
          <w:bCs/>
        </w:rPr>
        <w:t>intelligence artificielle, un défi immédiat pour les médias</w:t>
      </w:r>
    </w:p>
    <w:p w14:paraId="486E33B4" w14:textId="0D40954D" w:rsidR="00C202B4" w:rsidRPr="00C202B4" w:rsidRDefault="007D742C" w:rsidP="00C202B4">
      <w:pPr>
        <w:jc w:val="both"/>
      </w:pPr>
      <w:r>
        <w:t>L</w:t>
      </w:r>
      <w:r w:rsidR="0030051F">
        <w:t>’</w:t>
      </w:r>
      <w:r>
        <w:t>essor rapide des nouvelles technologies, notamment les résumés générés par l</w:t>
      </w:r>
      <w:r w:rsidR="0030051F">
        <w:t>’</w:t>
      </w:r>
      <w:r>
        <w:t>IA dans les moteurs de recherche, pose un défi majeur aux médias des deux côtés de l</w:t>
      </w:r>
      <w:r w:rsidR="0030051F">
        <w:t>’</w:t>
      </w:r>
      <w:r>
        <w:t>Atlantique. Faute de règles adaptées et de transparence dans l</w:t>
      </w:r>
      <w:r w:rsidR="0030051F">
        <w:t>’</w:t>
      </w:r>
      <w:r>
        <w:t>application des droits, des robots et agents d</w:t>
      </w:r>
      <w:r w:rsidR="0030051F">
        <w:t>’</w:t>
      </w:r>
      <w:r>
        <w:t>IA non identifiés exploitent massivement leurs contenus, sans autorisation ni rémunération. Ces résumés générés par l</w:t>
      </w:r>
      <w:r w:rsidR="0030051F">
        <w:t>’</w:t>
      </w:r>
      <w:r>
        <w:t xml:space="preserve">IA détournent les lecteurs des sites </w:t>
      </w:r>
      <w:r w:rsidR="00C579C2">
        <w:t>d</w:t>
      </w:r>
      <w:r w:rsidR="0030051F">
        <w:t>’</w:t>
      </w:r>
      <w:r w:rsidR="00C579C2">
        <w:t xml:space="preserve">éditeurs de presse </w:t>
      </w:r>
      <w:r>
        <w:t>et s</w:t>
      </w:r>
      <w:r w:rsidR="0030051F">
        <w:t>’</w:t>
      </w:r>
      <w:r>
        <w:t>approprient la valeur créée par les éditeurs, qui perdent une part importante de leur audience numérique</w:t>
      </w:r>
      <w:r w:rsidR="009E4310">
        <w:t>, ainsi que</w:t>
      </w:r>
      <w:r>
        <w:t xml:space="preserve"> des revenus</w:t>
      </w:r>
      <w:r w:rsidR="003E4DBD">
        <w:t xml:space="preserve"> d</w:t>
      </w:r>
      <w:r w:rsidR="0030051F">
        <w:t>’</w:t>
      </w:r>
      <w:r w:rsidR="003E4DBD">
        <w:t>abonnement et</w:t>
      </w:r>
      <w:r>
        <w:t xml:space="preserve"> publicitaires qui en découlent. Ces pertes fragilisent l</w:t>
      </w:r>
      <w:r w:rsidR="0030051F">
        <w:t>’</w:t>
      </w:r>
      <w:r>
        <w:t>un des fondements de leur modèle économique et compromettent leur capacité à produire une information d</w:t>
      </w:r>
      <w:r w:rsidR="0030051F">
        <w:t>’</w:t>
      </w:r>
      <w:r>
        <w:t>intérêt public, fiable et diversifiée.</w:t>
      </w:r>
      <w:r w:rsidR="00C202B4">
        <w:t xml:space="preserve"> </w:t>
      </w:r>
      <w:r w:rsidR="00C202B4" w:rsidRPr="00C202B4">
        <w:t>Des mécanismes de protection renforcés sont nécessaires afin d</w:t>
      </w:r>
      <w:r w:rsidR="0030051F">
        <w:t>’</w:t>
      </w:r>
      <w:r w:rsidR="00C202B4" w:rsidRPr="00C202B4">
        <w:t>offrir aux éditeurs des moyens concrets d</w:t>
      </w:r>
      <w:r w:rsidR="0030051F">
        <w:t>’</w:t>
      </w:r>
      <w:r w:rsidR="00C202B4" w:rsidRPr="00C202B4">
        <w:t>autoriser l</w:t>
      </w:r>
      <w:r w:rsidR="0030051F">
        <w:t>’</w:t>
      </w:r>
      <w:r w:rsidR="00C202B4" w:rsidRPr="00C202B4">
        <w:t>utilisation de leurs contenus, d</w:t>
      </w:r>
      <w:r w:rsidR="0030051F">
        <w:t>’</w:t>
      </w:r>
      <w:r w:rsidR="00C202B4" w:rsidRPr="00C202B4">
        <w:t>en assurer le suivi et d</w:t>
      </w:r>
      <w:r w:rsidR="0030051F">
        <w:t>’</w:t>
      </w:r>
      <w:r w:rsidR="00C202B4" w:rsidRPr="00C202B4">
        <w:t>en faire respecter les conditions d</w:t>
      </w:r>
      <w:r w:rsidR="0030051F">
        <w:t>’</w:t>
      </w:r>
      <w:r w:rsidR="00C202B4" w:rsidRPr="00C202B4">
        <w:t>utilisation.</w:t>
      </w:r>
    </w:p>
    <w:p w14:paraId="54444EB9" w14:textId="77777777" w:rsidR="002E2DEB" w:rsidRDefault="002E2DEB" w:rsidP="00BD6995">
      <w:pPr>
        <w:jc w:val="both"/>
      </w:pPr>
    </w:p>
    <w:p w14:paraId="14BB8512" w14:textId="7E5CF827" w:rsidR="00052FBF" w:rsidRPr="00E4278E" w:rsidRDefault="00DC1B6C" w:rsidP="00052FBF">
      <w:pPr>
        <w:jc w:val="both"/>
        <w:rPr>
          <w:b/>
          <w:bCs/>
        </w:rPr>
      </w:pPr>
      <w:r>
        <w:rPr>
          <w:b/>
          <w:bCs/>
        </w:rPr>
        <w:t>Une mobilisation commune pour des médias forts et indépendants</w:t>
      </w:r>
    </w:p>
    <w:p w14:paraId="7C42D126" w14:textId="549084C1" w:rsidR="00F22ACC" w:rsidRDefault="00AA12DA" w:rsidP="000C0FED">
      <w:pPr>
        <w:jc w:val="both"/>
      </w:pPr>
      <w:r>
        <w:t>La coalition agira de concert pour bâtir un écosystème d</w:t>
      </w:r>
      <w:r w:rsidR="0030051F">
        <w:t>’</w:t>
      </w:r>
      <w:r>
        <w:t>intelligence artificielle transparent, qui protège la propriété intellectuelle, favorise l</w:t>
      </w:r>
      <w:r w:rsidR="0030051F">
        <w:t>’</w:t>
      </w:r>
      <w:r>
        <w:t>octroi de licences et garantit aux éditeurs une rémunération appropriée ainsi que le plein contrôle de leurs contenus et de la valeur qu</w:t>
      </w:r>
      <w:r w:rsidR="0030051F">
        <w:t>’</w:t>
      </w:r>
      <w:r>
        <w:t xml:space="preserve">ils génèrent. </w:t>
      </w:r>
    </w:p>
    <w:p w14:paraId="08C0CBB4" w14:textId="77777777" w:rsidR="00F22ACC" w:rsidRDefault="00F22ACC" w:rsidP="000C0FED">
      <w:pPr>
        <w:jc w:val="both"/>
      </w:pPr>
    </w:p>
    <w:p w14:paraId="2C568320" w14:textId="07D44A06" w:rsidR="000C0FED" w:rsidRPr="00110FF2" w:rsidRDefault="000C0FED" w:rsidP="000C0FED">
      <w:pPr>
        <w:jc w:val="both"/>
      </w:pPr>
      <w:r w:rsidRPr="00110FF2">
        <w:t>Les exigences de transparence devraient également s</w:t>
      </w:r>
      <w:r w:rsidR="0030051F">
        <w:t>’</w:t>
      </w:r>
      <w:r w:rsidRPr="00110FF2">
        <w:t>étendre aux droits encadrant l</w:t>
      </w:r>
      <w:r w:rsidR="0030051F">
        <w:t>’</w:t>
      </w:r>
      <w:r w:rsidRPr="00110FF2">
        <w:t>utilisation des données en aval. Parmi les initiatives mises de l</w:t>
      </w:r>
      <w:r w:rsidR="0030051F">
        <w:t>’</w:t>
      </w:r>
      <w:r w:rsidRPr="00110FF2">
        <w:t>avant par l</w:t>
      </w:r>
      <w:r w:rsidR="0030051F">
        <w:t>’</w:t>
      </w:r>
      <w:r w:rsidRPr="00110FF2">
        <w:t xml:space="preserve">industrie, la norme de télémétrie des contenus développée par la </w:t>
      </w:r>
      <w:hyperlink r:id="rId10" w:history="1">
        <w:r w:rsidRPr="00477E3C">
          <w:rPr>
            <w:rStyle w:val="Lienhypertexte"/>
          </w:rPr>
          <w:t>coalition SPUR</w:t>
        </w:r>
      </w:hyperlink>
      <w:r w:rsidRPr="00110FF2">
        <w:t xml:space="preserve"> constitue un point de départ concret pour la mise en place </w:t>
      </w:r>
      <w:r w:rsidRPr="00110FF2">
        <w:lastRenderedPageBreak/>
        <w:t>de mécanismes de reddition de comptes interopérables. Elle fournit aux éditeurs de presse les informations requises pour poursuivre l</w:t>
      </w:r>
      <w:r w:rsidR="0030051F">
        <w:t>’</w:t>
      </w:r>
      <w:r w:rsidRPr="00110FF2">
        <w:t>innovation, adapter leurs modèles d</w:t>
      </w:r>
      <w:r w:rsidR="0030051F">
        <w:t>’</w:t>
      </w:r>
      <w:r w:rsidRPr="00110FF2">
        <w:t xml:space="preserve">affaires et prendre des décisions éclairées en matière de licences. </w:t>
      </w:r>
    </w:p>
    <w:p w14:paraId="12D719E6" w14:textId="0DF12803" w:rsidR="0094528C" w:rsidRDefault="0094528C" w:rsidP="00E31C0C">
      <w:pPr>
        <w:jc w:val="both"/>
      </w:pPr>
    </w:p>
    <w:p w14:paraId="5DB49266" w14:textId="79634E73" w:rsidR="00964589" w:rsidRPr="00CD6B01" w:rsidRDefault="00964589" w:rsidP="00964589">
      <w:pPr>
        <w:jc w:val="both"/>
      </w:pPr>
      <w:r>
        <w:t xml:space="preserve">« Nos </w:t>
      </w:r>
      <w:r w:rsidR="002A09A7">
        <w:t>publications et</w:t>
      </w:r>
      <w:r>
        <w:t xml:space="preserve"> nos magazines partagent une même mission : informer, éclairer et nourrir le débat public. Ce travail a un coût, et il a une valeur. Lorsque des plateformes s</w:t>
      </w:r>
      <w:r w:rsidR="0030051F">
        <w:t>’</w:t>
      </w:r>
      <w:r>
        <w:t>approprient nos contenus sans autorisation ni rémunération, ce ne sont pas seulement les éditeurs qui s</w:t>
      </w:r>
      <w:r w:rsidR="0030051F">
        <w:t>’</w:t>
      </w:r>
      <w:r>
        <w:t>affaiblissent, ce sont nos démocraties. Le Sommet de Montréal est l</w:t>
      </w:r>
      <w:r w:rsidR="0030051F">
        <w:t>’</w:t>
      </w:r>
      <w:r>
        <w:t>occasion pour l</w:t>
      </w:r>
      <w:r w:rsidR="0030051F">
        <w:t>’</w:t>
      </w:r>
      <w:r>
        <w:t>Europe et le Canada de montrer qu</w:t>
      </w:r>
      <w:r w:rsidR="0030051F">
        <w:t>’</w:t>
      </w:r>
      <w:r>
        <w:t>ils entendent défendre, ensemble, des médias libres et durables », ont déclaré conjointement les membres de la coalition.</w:t>
      </w:r>
    </w:p>
    <w:p w14:paraId="5489EC00" w14:textId="77777777" w:rsidR="00E4278E" w:rsidRDefault="00E4278E" w:rsidP="002D7607">
      <w:pPr>
        <w:jc w:val="both"/>
      </w:pPr>
    </w:p>
    <w:p w14:paraId="74CB6F72" w14:textId="6924C765" w:rsidR="00F91148" w:rsidRPr="005B69AD" w:rsidRDefault="00F91148" w:rsidP="006C22D5">
      <w:pPr>
        <w:keepNext/>
      </w:pPr>
      <w:r>
        <w:rPr>
          <w:rFonts w:eastAsia="Arial"/>
          <w:b/>
          <w:bCs/>
        </w:rPr>
        <w:t>À propos de la coalition</w:t>
      </w:r>
    </w:p>
    <w:p w14:paraId="1491F0A8" w14:textId="305895CA" w:rsidR="00767B61" w:rsidRDefault="00F91148" w:rsidP="00AF50F1">
      <w:pPr>
        <w:jc w:val="both"/>
        <w:rPr>
          <w:rFonts w:eastAsia="Arial"/>
        </w:rPr>
      </w:pPr>
      <w:r>
        <w:rPr>
          <w:rFonts w:eastAsia="Arial"/>
        </w:rPr>
        <w:t>La coalition réunit l</w:t>
      </w:r>
      <w:r w:rsidR="0030051F">
        <w:rPr>
          <w:rFonts w:eastAsia="Arial"/>
        </w:rPr>
        <w:t>’</w:t>
      </w:r>
      <w:r>
        <w:rPr>
          <w:rFonts w:eastAsia="Arial"/>
        </w:rPr>
        <w:t>Association européenne des éditeurs de journaux (</w:t>
      </w:r>
      <w:hyperlink r:id="rId11" w:history="1">
        <w:r>
          <w:rPr>
            <w:rStyle w:val="Lienhypertexte"/>
            <w:rFonts w:eastAsia="Arial"/>
          </w:rPr>
          <w:t>ENPA</w:t>
        </w:r>
      </w:hyperlink>
      <w:r>
        <w:rPr>
          <w:rFonts w:eastAsia="Arial"/>
        </w:rPr>
        <w:t>)</w:t>
      </w:r>
      <w:r w:rsidR="00512230" w:rsidRPr="00512230">
        <w:rPr>
          <w:rFonts w:eastAsia="Arial"/>
        </w:rPr>
        <w:t xml:space="preserve"> </w:t>
      </w:r>
      <w:r w:rsidR="00512230">
        <w:rPr>
          <w:rFonts w:eastAsia="Arial"/>
        </w:rPr>
        <w:t>et l’Association européenne des médias magazines (</w:t>
      </w:r>
      <w:hyperlink r:id="rId12" w:history="1">
        <w:r w:rsidR="00512230">
          <w:rPr>
            <w:rStyle w:val="Lienhypertexte"/>
            <w:rFonts w:eastAsia="Arial"/>
          </w:rPr>
          <w:t>EMMA</w:t>
        </w:r>
      </w:hyperlink>
      <w:r w:rsidR="00512230">
        <w:rPr>
          <w:rFonts w:eastAsia="Arial"/>
        </w:rPr>
        <w:t>)</w:t>
      </w:r>
      <w:r>
        <w:rPr>
          <w:rFonts w:eastAsia="Arial"/>
        </w:rPr>
        <w:t>,</w:t>
      </w:r>
      <w:r w:rsidR="00512230">
        <w:rPr>
          <w:rFonts w:eastAsia="Arial"/>
        </w:rPr>
        <w:t xml:space="preserve"> </w:t>
      </w:r>
      <w:r w:rsidR="00512230" w:rsidRPr="004C29EA">
        <w:rPr>
          <w:rFonts w:eastAsia="Arial"/>
        </w:rPr>
        <w:t xml:space="preserve">et des membres nationaux, </w:t>
      </w:r>
      <w:r w:rsidR="00512230">
        <w:rPr>
          <w:rFonts w:eastAsia="Arial"/>
        </w:rPr>
        <w:t xml:space="preserve">y compris </w:t>
      </w:r>
      <w:r w:rsidR="00512230" w:rsidRPr="00B5715A">
        <w:rPr>
          <w:rFonts w:eastAsia="Arial"/>
        </w:rPr>
        <w:t>l</w:t>
      </w:r>
      <w:r w:rsidR="00512230">
        <w:rPr>
          <w:rFonts w:eastAsia="Arial"/>
        </w:rPr>
        <w:t>’</w:t>
      </w:r>
      <w:r w:rsidR="00512230" w:rsidRPr="00B5715A">
        <w:rPr>
          <w:rFonts w:eastAsia="Arial"/>
        </w:rPr>
        <w:t>Alliance de la presse d</w:t>
      </w:r>
      <w:r w:rsidR="00512230">
        <w:rPr>
          <w:rFonts w:eastAsia="Arial"/>
        </w:rPr>
        <w:t>’</w:t>
      </w:r>
      <w:r w:rsidR="00512230" w:rsidRPr="00B5715A">
        <w:rPr>
          <w:rFonts w:eastAsia="Arial"/>
        </w:rPr>
        <w:t>information générale (</w:t>
      </w:r>
      <w:hyperlink r:id="rId13" w:history="1">
        <w:r w:rsidR="00512230" w:rsidRPr="00512230">
          <w:rPr>
            <w:rStyle w:val="Lienhypertexte"/>
            <w:rFonts w:eastAsia="Arial"/>
          </w:rPr>
          <w:t>APIG</w:t>
        </w:r>
      </w:hyperlink>
      <w:r w:rsidR="00512230" w:rsidRPr="00B5715A">
        <w:rPr>
          <w:rFonts w:eastAsia="Arial"/>
        </w:rPr>
        <w:t>)</w:t>
      </w:r>
      <w:r w:rsidR="00512230">
        <w:rPr>
          <w:rFonts w:eastAsia="Arial"/>
        </w:rPr>
        <w:t xml:space="preserve"> et</w:t>
      </w:r>
      <w:r w:rsidR="00512230" w:rsidRPr="004C29EA">
        <w:t xml:space="preserve"> </w:t>
      </w:r>
      <w:r w:rsidR="00512230">
        <w:t xml:space="preserve">la </w:t>
      </w:r>
      <w:r w:rsidR="00512230" w:rsidRPr="004C29EA">
        <w:rPr>
          <w:rFonts w:eastAsia="Arial"/>
        </w:rPr>
        <w:t>Fédération Nationale de la Presse d´Information Spécialisée (</w:t>
      </w:r>
      <w:hyperlink r:id="rId14" w:history="1">
        <w:r w:rsidR="00512230" w:rsidRPr="00C1790A">
          <w:rPr>
            <w:rStyle w:val="Lienhypertexte"/>
            <w:rFonts w:eastAsia="Arial"/>
          </w:rPr>
          <w:t>FNPS</w:t>
        </w:r>
      </w:hyperlink>
      <w:r w:rsidR="00512230" w:rsidRPr="004C29EA">
        <w:rPr>
          <w:rFonts w:eastAsia="Arial"/>
        </w:rPr>
        <w:t>)</w:t>
      </w:r>
      <w:r w:rsidR="00512230">
        <w:rPr>
          <w:rFonts w:eastAsia="Arial"/>
        </w:rPr>
        <w:t xml:space="preserve">, </w:t>
      </w:r>
      <w:r w:rsidR="00512230" w:rsidRPr="004C29EA">
        <w:rPr>
          <w:rFonts w:eastAsia="Arial"/>
        </w:rPr>
        <w:t>ainsi que</w:t>
      </w:r>
      <w:r w:rsidR="003872CF">
        <w:rPr>
          <w:rFonts w:eastAsia="Arial"/>
        </w:rPr>
        <w:t xml:space="preserve"> </w:t>
      </w:r>
      <w:r>
        <w:rPr>
          <w:rFonts w:eastAsia="Arial"/>
        </w:rPr>
        <w:t>le European Publishers Council (</w:t>
      </w:r>
      <w:hyperlink r:id="rId15" w:history="1">
        <w:r>
          <w:rPr>
            <w:rStyle w:val="Lienhypertexte"/>
            <w:rFonts w:eastAsia="Arial"/>
          </w:rPr>
          <w:t>EPC</w:t>
        </w:r>
      </w:hyperlink>
      <w:r>
        <w:rPr>
          <w:rFonts w:eastAsia="Arial"/>
        </w:rPr>
        <w:t xml:space="preserve">), </w:t>
      </w:r>
      <w:hyperlink r:id="rId16" w:history="1">
        <w:r>
          <w:rPr>
            <w:rStyle w:val="Lienhypertexte"/>
            <w:rFonts w:eastAsia="Arial"/>
          </w:rPr>
          <w:t>News Media Europe</w:t>
        </w:r>
      </w:hyperlink>
      <w:r>
        <w:rPr>
          <w:rFonts w:eastAsia="Arial"/>
        </w:rPr>
        <w:t xml:space="preserve">, </w:t>
      </w:r>
      <w:hyperlink r:id="rId17" w:history="1">
        <w:r>
          <w:rPr>
            <w:rStyle w:val="Lienhypertexte"/>
            <w:rFonts w:eastAsia="Arial"/>
          </w:rPr>
          <w:t>Médias d</w:t>
        </w:r>
        <w:r w:rsidR="0030051F">
          <w:rPr>
            <w:rStyle w:val="Lienhypertexte"/>
            <w:rFonts w:eastAsia="Arial"/>
          </w:rPr>
          <w:t>’</w:t>
        </w:r>
        <w:r>
          <w:rPr>
            <w:rStyle w:val="Lienhypertexte"/>
            <w:rFonts w:eastAsia="Arial"/>
          </w:rPr>
          <w:t>info Canada</w:t>
        </w:r>
      </w:hyperlink>
      <w:r>
        <w:rPr>
          <w:rFonts w:eastAsia="Arial"/>
        </w:rPr>
        <w:t xml:space="preserve"> et </w:t>
      </w:r>
      <w:hyperlink r:id="rId18" w:history="1">
        <w:r>
          <w:rPr>
            <w:rStyle w:val="Lienhypertexte"/>
            <w:rFonts w:eastAsia="Arial"/>
          </w:rPr>
          <w:t>Magazines Canada</w:t>
        </w:r>
      </w:hyperlink>
      <w:r>
        <w:rPr>
          <w:rFonts w:eastAsia="Arial"/>
        </w:rPr>
        <w:t xml:space="preserve">, représentant des </w:t>
      </w:r>
      <w:r w:rsidR="00D809FD">
        <w:rPr>
          <w:rFonts w:eastAsia="Arial"/>
        </w:rPr>
        <w:t>milliers</w:t>
      </w:r>
      <w:r w:rsidR="00D809FD" w:rsidRPr="00D452E0">
        <w:rPr>
          <w:rFonts w:eastAsia="Arial"/>
        </w:rPr>
        <w:t xml:space="preserve"> </w:t>
      </w:r>
      <w:r w:rsidRPr="00D452E0">
        <w:rPr>
          <w:rFonts w:eastAsia="Arial"/>
        </w:rPr>
        <w:t>de titres</w:t>
      </w:r>
      <w:r>
        <w:rPr>
          <w:rFonts w:eastAsia="Arial"/>
        </w:rPr>
        <w:t xml:space="preserve"> de presse et de magazine </w:t>
      </w:r>
      <w:r w:rsidR="00AF50F1">
        <w:rPr>
          <w:rFonts w:eastAsia="Arial"/>
        </w:rPr>
        <w:t xml:space="preserve">reconnus </w:t>
      </w:r>
      <w:r w:rsidR="00AF50F1" w:rsidRPr="00AF50F1">
        <w:rPr>
          <w:rFonts w:eastAsia="Arial"/>
        </w:rPr>
        <w:t>de part et d</w:t>
      </w:r>
      <w:r w:rsidR="0030051F">
        <w:rPr>
          <w:rFonts w:eastAsia="Arial"/>
        </w:rPr>
        <w:t>’</w:t>
      </w:r>
      <w:r w:rsidR="00AF50F1" w:rsidRPr="00AF50F1">
        <w:rPr>
          <w:rFonts w:eastAsia="Arial"/>
        </w:rPr>
        <w:t>autre de l</w:t>
      </w:r>
      <w:r w:rsidR="0030051F">
        <w:rPr>
          <w:rFonts w:eastAsia="Arial"/>
        </w:rPr>
        <w:t>’</w:t>
      </w:r>
      <w:r w:rsidR="00AF50F1" w:rsidRPr="00AF50F1">
        <w:rPr>
          <w:rFonts w:eastAsia="Arial"/>
        </w:rPr>
        <w:t>Atlantique.</w:t>
      </w:r>
    </w:p>
    <w:p w14:paraId="5F49744C" w14:textId="77777777" w:rsidR="00A04C20" w:rsidRPr="004A0518" w:rsidRDefault="00A04C20" w:rsidP="00AF50F1">
      <w:pPr>
        <w:jc w:val="both"/>
        <w:rPr>
          <w:rFonts w:eastAsia="Arial"/>
        </w:rPr>
      </w:pPr>
    </w:p>
    <w:p w14:paraId="2432E8C7" w14:textId="77777777" w:rsidR="002A0860" w:rsidRDefault="002A0860" w:rsidP="002A0860">
      <w:pPr>
        <w:spacing w:after="60" w:line="276" w:lineRule="auto"/>
        <w:jc w:val="center"/>
        <w:rPr>
          <w:rFonts w:eastAsia="Arial"/>
          <w:b/>
          <w:bCs/>
        </w:rPr>
      </w:pPr>
      <w:r>
        <w:rPr>
          <w:rFonts w:eastAsia="Arial"/>
          <w:b/>
          <w:bCs/>
        </w:rPr>
        <w:t>– FIN –</w:t>
      </w:r>
    </w:p>
    <w:p w14:paraId="65CE0B61" w14:textId="77777777" w:rsidR="002A0860" w:rsidRDefault="002A0860" w:rsidP="00F91148">
      <w:pPr>
        <w:spacing w:after="60" w:line="276" w:lineRule="auto"/>
        <w:rPr>
          <w:rFonts w:eastAsia="Arial"/>
          <w:b/>
          <w:bCs/>
        </w:rPr>
      </w:pPr>
    </w:p>
    <w:p w14:paraId="276EB618" w14:textId="17054279" w:rsidR="00F91148" w:rsidRPr="004A0518" w:rsidRDefault="002A0860" w:rsidP="00F91148">
      <w:pPr>
        <w:spacing w:after="60" w:line="276" w:lineRule="auto"/>
      </w:pPr>
      <w:r>
        <w:rPr>
          <w:rFonts w:eastAsia="Arial"/>
          <w:b/>
          <w:bCs/>
        </w:rPr>
        <w:t>Contacts médias</w:t>
      </w:r>
    </w:p>
    <w:p w14:paraId="56633EBC" w14:textId="08DD875B" w:rsidR="003B0A7F" w:rsidRPr="006E3259" w:rsidRDefault="003B0A7F" w:rsidP="003B0A7F">
      <w:r w:rsidRPr="006E3259">
        <w:t>Pour le Canada :</w:t>
      </w:r>
    </w:p>
    <w:p w14:paraId="17E21D67" w14:textId="386D19B7" w:rsidR="003B0A7F" w:rsidRPr="006E3259" w:rsidRDefault="003B0A7F" w:rsidP="003B0A7F">
      <w:r w:rsidRPr="006E3259">
        <w:t>Paul Deegan</w:t>
      </w:r>
      <w:r w:rsidR="006E3259">
        <w:t xml:space="preserve">, </w:t>
      </w:r>
      <w:hyperlink r:id="rId19" w:history="1">
        <w:r w:rsidR="006E3259" w:rsidRPr="00973374">
          <w:rPr>
            <w:rStyle w:val="Lienhypertexte"/>
          </w:rPr>
          <w:t>pdeegan@newsmediacanada.ca</w:t>
        </w:r>
      </w:hyperlink>
    </w:p>
    <w:p w14:paraId="588EB8C8" w14:textId="77777777" w:rsidR="003B0A7F" w:rsidRPr="006E3259" w:rsidRDefault="003B0A7F" w:rsidP="003B0A7F"/>
    <w:p w14:paraId="02EBB9DF" w14:textId="3609799E" w:rsidR="003B0A7F" w:rsidRPr="006E3259" w:rsidRDefault="003B0A7F" w:rsidP="003B0A7F">
      <w:r w:rsidRPr="006E3259">
        <w:t>Pour l</w:t>
      </w:r>
      <w:r w:rsidR="0030051F">
        <w:t>’</w:t>
      </w:r>
      <w:r w:rsidRPr="006E3259">
        <w:t>Union européenne :</w:t>
      </w:r>
    </w:p>
    <w:p w14:paraId="48700B39" w14:textId="019F3C6D" w:rsidR="008E1EAC" w:rsidRPr="002B6610" w:rsidRDefault="003B0A7F">
      <w:pPr>
        <w:rPr>
          <w:lang w:val="it-IT"/>
        </w:rPr>
      </w:pPr>
      <w:r w:rsidRPr="002B6610">
        <w:rPr>
          <w:lang w:val="it-IT"/>
        </w:rPr>
        <w:t>Heidi Lambert</w:t>
      </w:r>
      <w:r w:rsidR="006E3259" w:rsidRPr="002B6610">
        <w:rPr>
          <w:lang w:val="it-IT"/>
        </w:rPr>
        <w:t xml:space="preserve">, </w:t>
      </w:r>
      <w:hyperlink r:id="rId20" w:history="1">
        <w:r w:rsidR="00477E3C" w:rsidRPr="002B6610">
          <w:rPr>
            <w:rStyle w:val="Lienhypertexte"/>
            <w:lang w:val="it-IT"/>
          </w:rPr>
          <w:t>heidilambert@hlcltd.co.uk</w:t>
        </w:r>
      </w:hyperlink>
    </w:p>
    <w:sectPr w:rsidR="008E1EAC" w:rsidRPr="002B6610" w:rsidSect="00CE3237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247" w:right="1588" w:bottom="124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2CF57" w14:textId="77777777" w:rsidR="006F02DD" w:rsidRDefault="006F02DD" w:rsidP="00D46BB6">
      <w:r>
        <w:separator/>
      </w:r>
    </w:p>
  </w:endnote>
  <w:endnote w:type="continuationSeparator" w:id="0">
    <w:p w14:paraId="2A3DEC54" w14:textId="77777777" w:rsidR="006F02DD" w:rsidRDefault="006F02DD" w:rsidP="00D46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2E721" w14:textId="77777777" w:rsidR="00960405" w:rsidRDefault="0096040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FF4B" w14:textId="77777777" w:rsidR="00960405" w:rsidRDefault="0096040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78F2" w14:textId="77777777" w:rsidR="00960405" w:rsidRDefault="0096040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67DED" w14:textId="77777777" w:rsidR="006F02DD" w:rsidRDefault="006F02DD" w:rsidP="00D46BB6">
      <w:r>
        <w:separator/>
      </w:r>
    </w:p>
  </w:footnote>
  <w:footnote w:type="continuationSeparator" w:id="0">
    <w:p w14:paraId="0C58D2F9" w14:textId="77777777" w:rsidR="006F02DD" w:rsidRDefault="006F02DD" w:rsidP="00D46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AABA6" w14:textId="77777777" w:rsidR="00960405" w:rsidRDefault="0096040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E9FF4" w14:textId="77777777" w:rsidR="00960405" w:rsidRDefault="0096040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DBD1E" w14:textId="77777777" w:rsidR="00960405" w:rsidRDefault="009604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A1028"/>
    <w:multiLevelType w:val="hybridMultilevel"/>
    <w:tmpl w:val="670A4B42"/>
    <w:lvl w:ilvl="0" w:tplc="0C0C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b/>
        <w:bCs/>
      </w:rPr>
    </w:lvl>
    <w:lvl w:ilvl="1" w:tplc="0C0C0019" w:tentative="1">
      <w:start w:val="1"/>
      <w:numFmt w:val="lowerLetter"/>
      <w:lvlText w:val="%2."/>
      <w:lvlJc w:val="left"/>
      <w:pPr>
        <w:ind w:left="1363" w:hanging="360"/>
      </w:pPr>
    </w:lvl>
    <w:lvl w:ilvl="2" w:tplc="0C0C001B" w:tentative="1">
      <w:start w:val="1"/>
      <w:numFmt w:val="lowerRoman"/>
      <w:lvlText w:val="%3."/>
      <w:lvlJc w:val="right"/>
      <w:pPr>
        <w:ind w:left="2083" w:hanging="180"/>
      </w:pPr>
    </w:lvl>
    <w:lvl w:ilvl="3" w:tplc="0C0C000F" w:tentative="1">
      <w:start w:val="1"/>
      <w:numFmt w:val="decimal"/>
      <w:lvlText w:val="%4."/>
      <w:lvlJc w:val="left"/>
      <w:pPr>
        <w:ind w:left="2803" w:hanging="360"/>
      </w:pPr>
    </w:lvl>
    <w:lvl w:ilvl="4" w:tplc="0C0C0019" w:tentative="1">
      <w:start w:val="1"/>
      <w:numFmt w:val="lowerLetter"/>
      <w:lvlText w:val="%5."/>
      <w:lvlJc w:val="left"/>
      <w:pPr>
        <w:ind w:left="3523" w:hanging="360"/>
      </w:pPr>
    </w:lvl>
    <w:lvl w:ilvl="5" w:tplc="0C0C001B" w:tentative="1">
      <w:start w:val="1"/>
      <w:numFmt w:val="lowerRoman"/>
      <w:lvlText w:val="%6."/>
      <w:lvlJc w:val="right"/>
      <w:pPr>
        <w:ind w:left="4243" w:hanging="180"/>
      </w:pPr>
    </w:lvl>
    <w:lvl w:ilvl="6" w:tplc="0C0C000F" w:tentative="1">
      <w:start w:val="1"/>
      <w:numFmt w:val="decimal"/>
      <w:lvlText w:val="%7."/>
      <w:lvlJc w:val="left"/>
      <w:pPr>
        <w:ind w:left="4963" w:hanging="360"/>
      </w:pPr>
    </w:lvl>
    <w:lvl w:ilvl="7" w:tplc="0C0C0019" w:tentative="1">
      <w:start w:val="1"/>
      <w:numFmt w:val="lowerLetter"/>
      <w:lvlText w:val="%8."/>
      <w:lvlJc w:val="left"/>
      <w:pPr>
        <w:ind w:left="5683" w:hanging="360"/>
      </w:pPr>
    </w:lvl>
    <w:lvl w:ilvl="8" w:tplc="0C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639F18D5"/>
    <w:multiLevelType w:val="hybridMultilevel"/>
    <w:tmpl w:val="DC483736"/>
    <w:lvl w:ilvl="0" w:tplc="2F320C1C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49326">
    <w:abstractNumId w:val="0"/>
  </w:num>
  <w:num w:numId="2" w16cid:durableId="468133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3D"/>
    <w:rsid w:val="00000188"/>
    <w:rsid w:val="000003F2"/>
    <w:rsid w:val="000021EC"/>
    <w:rsid w:val="0000669A"/>
    <w:rsid w:val="000101A5"/>
    <w:rsid w:val="00021CB3"/>
    <w:rsid w:val="00022A5F"/>
    <w:rsid w:val="00024A8D"/>
    <w:rsid w:val="0003119F"/>
    <w:rsid w:val="000346C7"/>
    <w:rsid w:val="00034BDF"/>
    <w:rsid w:val="00034DF2"/>
    <w:rsid w:val="00040A3D"/>
    <w:rsid w:val="000429A3"/>
    <w:rsid w:val="0004383A"/>
    <w:rsid w:val="00044AAC"/>
    <w:rsid w:val="00047C6A"/>
    <w:rsid w:val="00050F7D"/>
    <w:rsid w:val="00052FBF"/>
    <w:rsid w:val="00053917"/>
    <w:rsid w:val="00056FF4"/>
    <w:rsid w:val="00060B39"/>
    <w:rsid w:val="00062A3A"/>
    <w:rsid w:val="00064B1C"/>
    <w:rsid w:val="000668FE"/>
    <w:rsid w:val="000707DA"/>
    <w:rsid w:val="00071E91"/>
    <w:rsid w:val="00072B8C"/>
    <w:rsid w:val="0007374B"/>
    <w:rsid w:val="00075A4B"/>
    <w:rsid w:val="00075C94"/>
    <w:rsid w:val="000822D9"/>
    <w:rsid w:val="00083516"/>
    <w:rsid w:val="00083869"/>
    <w:rsid w:val="00086230"/>
    <w:rsid w:val="00086674"/>
    <w:rsid w:val="00096D4C"/>
    <w:rsid w:val="000A19ED"/>
    <w:rsid w:val="000A2FA0"/>
    <w:rsid w:val="000A4ECE"/>
    <w:rsid w:val="000B3196"/>
    <w:rsid w:val="000B7F41"/>
    <w:rsid w:val="000C0FED"/>
    <w:rsid w:val="000C264E"/>
    <w:rsid w:val="000C33D4"/>
    <w:rsid w:val="000C3AD4"/>
    <w:rsid w:val="000C466B"/>
    <w:rsid w:val="000C4D2D"/>
    <w:rsid w:val="000C60AB"/>
    <w:rsid w:val="000C66ED"/>
    <w:rsid w:val="000D0B5E"/>
    <w:rsid w:val="000D504B"/>
    <w:rsid w:val="000E4EB3"/>
    <w:rsid w:val="000E5D61"/>
    <w:rsid w:val="000E7548"/>
    <w:rsid w:val="000F278C"/>
    <w:rsid w:val="000F39CE"/>
    <w:rsid w:val="000F3A90"/>
    <w:rsid w:val="000F5EF3"/>
    <w:rsid w:val="000F6F30"/>
    <w:rsid w:val="001015D3"/>
    <w:rsid w:val="00101CB9"/>
    <w:rsid w:val="00106D61"/>
    <w:rsid w:val="0010767D"/>
    <w:rsid w:val="00110529"/>
    <w:rsid w:val="00110FF2"/>
    <w:rsid w:val="00111CBC"/>
    <w:rsid w:val="00116FD5"/>
    <w:rsid w:val="001179BA"/>
    <w:rsid w:val="0012019B"/>
    <w:rsid w:val="00121F17"/>
    <w:rsid w:val="0012268A"/>
    <w:rsid w:val="00124FDD"/>
    <w:rsid w:val="001322CF"/>
    <w:rsid w:val="0013326E"/>
    <w:rsid w:val="00134572"/>
    <w:rsid w:val="00135AC3"/>
    <w:rsid w:val="00135C8B"/>
    <w:rsid w:val="0014356B"/>
    <w:rsid w:val="00146726"/>
    <w:rsid w:val="00153587"/>
    <w:rsid w:val="001537B3"/>
    <w:rsid w:val="00153FB3"/>
    <w:rsid w:val="00157CB1"/>
    <w:rsid w:val="00167B33"/>
    <w:rsid w:val="00174B15"/>
    <w:rsid w:val="00177D48"/>
    <w:rsid w:val="001803A4"/>
    <w:rsid w:val="001821C1"/>
    <w:rsid w:val="00183A87"/>
    <w:rsid w:val="00183A9F"/>
    <w:rsid w:val="001847EA"/>
    <w:rsid w:val="00191E61"/>
    <w:rsid w:val="00194F26"/>
    <w:rsid w:val="00196291"/>
    <w:rsid w:val="001A57B5"/>
    <w:rsid w:val="001A629E"/>
    <w:rsid w:val="001B0EA2"/>
    <w:rsid w:val="001B10C3"/>
    <w:rsid w:val="001B1A1B"/>
    <w:rsid w:val="001B1B71"/>
    <w:rsid w:val="001B2174"/>
    <w:rsid w:val="001B2443"/>
    <w:rsid w:val="001B6B78"/>
    <w:rsid w:val="001C009F"/>
    <w:rsid w:val="001C2004"/>
    <w:rsid w:val="001D3839"/>
    <w:rsid w:val="001D563D"/>
    <w:rsid w:val="001D58A6"/>
    <w:rsid w:val="001D6C0F"/>
    <w:rsid w:val="001F4BAA"/>
    <w:rsid w:val="001F6A9D"/>
    <w:rsid w:val="001F7931"/>
    <w:rsid w:val="00200092"/>
    <w:rsid w:val="00200DE6"/>
    <w:rsid w:val="00205D98"/>
    <w:rsid w:val="00206419"/>
    <w:rsid w:val="002113C8"/>
    <w:rsid w:val="002121B7"/>
    <w:rsid w:val="00221E6C"/>
    <w:rsid w:val="002225FC"/>
    <w:rsid w:val="00224D65"/>
    <w:rsid w:val="002311EA"/>
    <w:rsid w:val="002348AC"/>
    <w:rsid w:val="00243105"/>
    <w:rsid w:val="002517EB"/>
    <w:rsid w:val="00257463"/>
    <w:rsid w:val="002632E2"/>
    <w:rsid w:val="0026363A"/>
    <w:rsid w:val="00267FB0"/>
    <w:rsid w:val="00276D46"/>
    <w:rsid w:val="00277835"/>
    <w:rsid w:val="00281194"/>
    <w:rsid w:val="00287494"/>
    <w:rsid w:val="00290DE7"/>
    <w:rsid w:val="0029430F"/>
    <w:rsid w:val="002976E5"/>
    <w:rsid w:val="002A019D"/>
    <w:rsid w:val="002A0860"/>
    <w:rsid w:val="002A09A7"/>
    <w:rsid w:val="002A0A2A"/>
    <w:rsid w:val="002A279F"/>
    <w:rsid w:val="002A3C24"/>
    <w:rsid w:val="002A4C56"/>
    <w:rsid w:val="002B6610"/>
    <w:rsid w:val="002C0AAC"/>
    <w:rsid w:val="002C4D93"/>
    <w:rsid w:val="002C6640"/>
    <w:rsid w:val="002D0F06"/>
    <w:rsid w:val="002D14A4"/>
    <w:rsid w:val="002D1DEB"/>
    <w:rsid w:val="002D509B"/>
    <w:rsid w:val="002D7607"/>
    <w:rsid w:val="002E2DEB"/>
    <w:rsid w:val="002E3C2A"/>
    <w:rsid w:val="002E3CEF"/>
    <w:rsid w:val="002F2352"/>
    <w:rsid w:val="002F4654"/>
    <w:rsid w:val="0030051F"/>
    <w:rsid w:val="00302109"/>
    <w:rsid w:val="00303D18"/>
    <w:rsid w:val="00313183"/>
    <w:rsid w:val="00317E3E"/>
    <w:rsid w:val="00330DF8"/>
    <w:rsid w:val="00331C5B"/>
    <w:rsid w:val="003356DC"/>
    <w:rsid w:val="003367E8"/>
    <w:rsid w:val="0034240D"/>
    <w:rsid w:val="00342A18"/>
    <w:rsid w:val="0035442E"/>
    <w:rsid w:val="00355524"/>
    <w:rsid w:val="00355FD1"/>
    <w:rsid w:val="00362362"/>
    <w:rsid w:val="00362938"/>
    <w:rsid w:val="00363619"/>
    <w:rsid w:val="003659CF"/>
    <w:rsid w:val="003736B1"/>
    <w:rsid w:val="00375297"/>
    <w:rsid w:val="003872CF"/>
    <w:rsid w:val="00390793"/>
    <w:rsid w:val="00391CA4"/>
    <w:rsid w:val="00395AD7"/>
    <w:rsid w:val="003A0816"/>
    <w:rsid w:val="003A27C8"/>
    <w:rsid w:val="003A3F89"/>
    <w:rsid w:val="003A51E5"/>
    <w:rsid w:val="003A5465"/>
    <w:rsid w:val="003B0393"/>
    <w:rsid w:val="003B0A7F"/>
    <w:rsid w:val="003B1364"/>
    <w:rsid w:val="003C15F2"/>
    <w:rsid w:val="003C296C"/>
    <w:rsid w:val="003D1B44"/>
    <w:rsid w:val="003D2FE1"/>
    <w:rsid w:val="003D7604"/>
    <w:rsid w:val="003E0EA4"/>
    <w:rsid w:val="003E3538"/>
    <w:rsid w:val="003E4691"/>
    <w:rsid w:val="003E4DBD"/>
    <w:rsid w:val="003E6E29"/>
    <w:rsid w:val="003F02A2"/>
    <w:rsid w:val="003F1E7C"/>
    <w:rsid w:val="003F2A22"/>
    <w:rsid w:val="003F2B63"/>
    <w:rsid w:val="003F328D"/>
    <w:rsid w:val="003F3639"/>
    <w:rsid w:val="003F4867"/>
    <w:rsid w:val="0040015B"/>
    <w:rsid w:val="00404184"/>
    <w:rsid w:val="004060DC"/>
    <w:rsid w:val="00415347"/>
    <w:rsid w:val="004159D5"/>
    <w:rsid w:val="0041620C"/>
    <w:rsid w:val="00416BEB"/>
    <w:rsid w:val="00417450"/>
    <w:rsid w:val="004207EE"/>
    <w:rsid w:val="00420DE6"/>
    <w:rsid w:val="004220FE"/>
    <w:rsid w:val="0043067D"/>
    <w:rsid w:val="00432287"/>
    <w:rsid w:val="00433753"/>
    <w:rsid w:val="00433CB2"/>
    <w:rsid w:val="00435200"/>
    <w:rsid w:val="004413B6"/>
    <w:rsid w:val="004430DA"/>
    <w:rsid w:val="004448AD"/>
    <w:rsid w:val="004500AA"/>
    <w:rsid w:val="00452C31"/>
    <w:rsid w:val="00453DF1"/>
    <w:rsid w:val="00455E80"/>
    <w:rsid w:val="00456E7D"/>
    <w:rsid w:val="00457796"/>
    <w:rsid w:val="004577EB"/>
    <w:rsid w:val="00463091"/>
    <w:rsid w:val="004645B1"/>
    <w:rsid w:val="0046593C"/>
    <w:rsid w:val="0046673C"/>
    <w:rsid w:val="00474A2A"/>
    <w:rsid w:val="00474CCA"/>
    <w:rsid w:val="00474CD9"/>
    <w:rsid w:val="00475C5D"/>
    <w:rsid w:val="0047705A"/>
    <w:rsid w:val="00477E3C"/>
    <w:rsid w:val="004801BE"/>
    <w:rsid w:val="004813AC"/>
    <w:rsid w:val="00481EE6"/>
    <w:rsid w:val="004840E1"/>
    <w:rsid w:val="004848FC"/>
    <w:rsid w:val="004852D8"/>
    <w:rsid w:val="00486ED2"/>
    <w:rsid w:val="004925C3"/>
    <w:rsid w:val="00492DEE"/>
    <w:rsid w:val="00496599"/>
    <w:rsid w:val="004A0367"/>
    <w:rsid w:val="004A0518"/>
    <w:rsid w:val="004A19A6"/>
    <w:rsid w:val="004A2E35"/>
    <w:rsid w:val="004A3AB7"/>
    <w:rsid w:val="004A466E"/>
    <w:rsid w:val="004A5A0D"/>
    <w:rsid w:val="004A5B40"/>
    <w:rsid w:val="004B06E9"/>
    <w:rsid w:val="004B4D75"/>
    <w:rsid w:val="004B5C5B"/>
    <w:rsid w:val="004B658E"/>
    <w:rsid w:val="004B75C2"/>
    <w:rsid w:val="004C29EA"/>
    <w:rsid w:val="004C3AB5"/>
    <w:rsid w:val="004C5CE6"/>
    <w:rsid w:val="004C6455"/>
    <w:rsid w:val="004C64AD"/>
    <w:rsid w:val="004D0806"/>
    <w:rsid w:val="004D093A"/>
    <w:rsid w:val="004D15CD"/>
    <w:rsid w:val="004D2AD6"/>
    <w:rsid w:val="004D4E1B"/>
    <w:rsid w:val="004D4F0D"/>
    <w:rsid w:val="004D5B19"/>
    <w:rsid w:val="004E13AF"/>
    <w:rsid w:val="004F08F6"/>
    <w:rsid w:val="004F50E5"/>
    <w:rsid w:val="00500604"/>
    <w:rsid w:val="00500B4F"/>
    <w:rsid w:val="00504095"/>
    <w:rsid w:val="00505B1B"/>
    <w:rsid w:val="00507645"/>
    <w:rsid w:val="0051160E"/>
    <w:rsid w:val="00512230"/>
    <w:rsid w:val="00516EB2"/>
    <w:rsid w:val="00520BA0"/>
    <w:rsid w:val="005219C9"/>
    <w:rsid w:val="00524B45"/>
    <w:rsid w:val="00524D46"/>
    <w:rsid w:val="005269CD"/>
    <w:rsid w:val="0053133E"/>
    <w:rsid w:val="00536335"/>
    <w:rsid w:val="00537277"/>
    <w:rsid w:val="00540DDB"/>
    <w:rsid w:val="0054466F"/>
    <w:rsid w:val="0054682A"/>
    <w:rsid w:val="00546B74"/>
    <w:rsid w:val="00547E55"/>
    <w:rsid w:val="00556FE6"/>
    <w:rsid w:val="00562159"/>
    <w:rsid w:val="00564CC0"/>
    <w:rsid w:val="0056713B"/>
    <w:rsid w:val="0058063F"/>
    <w:rsid w:val="00584D2B"/>
    <w:rsid w:val="005852AF"/>
    <w:rsid w:val="005A1987"/>
    <w:rsid w:val="005A4026"/>
    <w:rsid w:val="005A7191"/>
    <w:rsid w:val="005A78C1"/>
    <w:rsid w:val="005B300C"/>
    <w:rsid w:val="005B50EC"/>
    <w:rsid w:val="005B69AD"/>
    <w:rsid w:val="005C0B43"/>
    <w:rsid w:val="005C10EA"/>
    <w:rsid w:val="005C26DA"/>
    <w:rsid w:val="005D4304"/>
    <w:rsid w:val="005D446C"/>
    <w:rsid w:val="005D472C"/>
    <w:rsid w:val="005D6224"/>
    <w:rsid w:val="005D6A39"/>
    <w:rsid w:val="005E2B15"/>
    <w:rsid w:val="005E2B1D"/>
    <w:rsid w:val="005E320A"/>
    <w:rsid w:val="005F02F4"/>
    <w:rsid w:val="005F11DC"/>
    <w:rsid w:val="005F16EE"/>
    <w:rsid w:val="005F4CB7"/>
    <w:rsid w:val="0060611B"/>
    <w:rsid w:val="00612BC0"/>
    <w:rsid w:val="00615702"/>
    <w:rsid w:val="00615A8A"/>
    <w:rsid w:val="00621472"/>
    <w:rsid w:val="00622F05"/>
    <w:rsid w:val="006253FC"/>
    <w:rsid w:val="006302A2"/>
    <w:rsid w:val="00631C09"/>
    <w:rsid w:val="00652919"/>
    <w:rsid w:val="00656833"/>
    <w:rsid w:val="006605EE"/>
    <w:rsid w:val="00660642"/>
    <w:rsid w:val="00660971"/>
    <w:rsid w:val="00663792"/>
    <w:rsid w:val="00666BEC"/>
    <w:rsid w:val="006707F6"/>
    <w:rsid w:val="0067516B"/>
    <w:rsid w:val="00675DF5"/>
    <w:rsid w:val="00677133"/>
    <w:rsid w:val="00682783"/>
    <w:rsid w:val="00683042"/>
    <w:rsid w:val="006949F7"/>
    <w:rsid w:val="0069581B"/>
    <w:rsid w:val="006A1E17"/>
    <w:rsid w:val="006B37B7"/>
    <w:rsid w:val="006C22D5"/>
    <w:rsid w:val="006C720C"/>
    <w:rsid w:val="006D2A81"/>
    <w:rsid w:val="006D30E9"/>
    <w:rsid w:val="006D41B4"/>
    <w:rsid w:val="006D4EFF"/>
    <w:rsid w:val="006D7121"/>
    <w:rsid w:val="006E23F6"/>
    <w:rsid w:val="006E3259"/>
    <w:rsid w:val="006E4153"/>
    <w:rsid w:val="006E580D"/>
    <w:rsid w:val="006F02DD"/>
    <w:rsid w:val="00700250"/>
    <w:rsid w:val="00701CD5"/>
    <w:rsid w:val="007039CD"/>
    <w:rsid w:val="00703E6B"/>
    <w:rsid w:val="0071073A"/>
    <w:rsid w:val="007120FF"/>
    <w:rsid w:val="00717B94"/>
    <w:rsid w:val="00720631"/>
    <w:rsid w:val="00720807"/>
    <w:rsid w:val="00723A2E"/>
    <w:rsid w:val="00723D3C"/>
    <w:rsid w:val="0072488B"/>
    <w:rsid w:val="00724FEE"/>
    <w:rsid w:val="00725FBC"/>
    <w:rsid w:val="00726565"/>
    <w:rsid w:val="00736BF6"/>
    <w:rsid w:val="00741456"/>
    <w:rsid w:val="00742F75"/>
    <w:rsid w:val="007448B4"/>
    <w:rsid w:val="00755C40"/>
    <w:rsid w:val="00761C91"/>
    <w:rsid w:val="00764396"/>
    <w:rsid w:val="00767B61"/>
    <w:rsid w:val="00770683"/>
    <w:rsid w:val="0077692F"/>
    <w:rsid w:val="007769BE"/>
    <w:rsid w:val="0077759D"/>
    <w:rsid w:val="0078046D"/>
    <w:rsid w:val="007808E6"/>
    <w:rsid w:val="00786882"/>
    <w:rsid w:val="007908B3"/>
    <w:rsid w:val="0079106B"/>
    <w:rsid w:val="00792896"/>
    <w:rsid w:val="007935C3"/>
    <w:rsid w:val="007A099D"/>
    <w:rsid w:val="007A5080"/>
    <w:rsid w:val="007A5744"/>
    <w:rsid w:val="007A66B4"/>
    <w:rsid w:val="007B010A"/>
    <w:rsid w:val="007B1BB0"/>
    <w:rsid w:val="007C4B3C"/>
    <w:rsid w:val="007C4E42"/>
    <w:rsid w:val="007C4EBC"/>
    <w:rsid w:val="007C703A"/>
    <w:rsid w:val="007C776A"/>
    <w:rsid w:val="007D0039"/>
    <w:rsid w:val="007D016A"/>
    <w:rsid w:val="007D5F97"/>
    <w:rsid w:val="007D742C"/>
    <w:rsid w:val="007E342A"/>
    <w:rsid w:val="007E6165"/>
    <w:rsid w:val="007F1F97"/>
    <w:rsid w:val="007F2CC6"/>
    <w:rsid w:val="00805693"/>
    <w:rsid w:val="00815329"/>
    <w:rsid w:val="00820286"/>
    <w:rsid w:val="0082485C"/>
    <w:rsid w:val="00830439"/>
    <w:rsid w:val="008326D3"/>
    <w:rsid w:val="00836C3F"/>
    <w:rsid w:val="00836EAC"/>
    <w:rsid w:val="00837179"/>
    <w:rsid w:val="00842B90"/>
    <w:rsid w:val="00843C6D"/>
    <w:rsid w:val="00843D7E"/>
    <w:rsid w:val="00847028"/>
    <w:rsid w:val="008472A0"/>
    <w:rsid w:val="00847A90"/>
    <w:rsid w:val="008501BD"/>
    <w:rsid w:val="008559ED"/>
    <w:rsid w:val="008618B8"/>
    <w:rsid w:val="00864FD4"/>
    <w:rsid w:val="00873338"/>
    <w:rsid w:val="00876E80"/>
    <w:rsid w:val="00880EAC"/>
    <w:rsid w:val="00882070"/>
    <w:rsid w:val="00884B2F"/>
    <w:rsid w:val="00885BF9"/>
    <w:rsid w:val="008860AB"/>
    <w:rsid w:val="008A2101"/>
    <w:rsid w:val="008A233A"/>
    <w:rsid w:val="008A63C0"/>
    <w:rsid w:val="008A66E4"/>
    <w:rsid w:val="008B0DD1"/>
    <w:rsid w:val="008C21AF"/>
    <w:rsid w:val="008C2CF1"/>
    <w:rsid w:val="008C2FF8"/>
    <w:rsid w:val="008C3E76"/>
    <w:rsid w:val="008D0D33"/>
    <w:rsid w:val="008D3BBB"/>
    <w:rsid w:val="008D7320"/>
    <w:rsid w:val="008E1EAC"/>
    <w:rsid w:val="008E5330"/>
    <w:rsid w:val="008F3D11"/>
    <w:rsid w:val="00902AD7"/>
    <w:rsid w:val="009071BF"/>
    <w:rsid w:val="00912DE4"/>
    <w:rsid w:val="0091444C"/>
    <w:rsid w:val="0091781F"/>
    <w:rsid w:val="00924060"/>
    <w:rsid w:val="00941788"/>
    <w:rsid w:val="0094528C"/>
    <w:rsid w:val="009463B4"/>
    <w:rsid w:val="00951B5F"/>
    <w:rsid w:val="00952796"/>
    <w:rsid w:val="00957B33"/>
    <w:rsid w:val="00957FBA"/>
    <w:rsid w:val="0096011E"/>
    <w:rsid w:val="00960405"/>
    <w:rsid w:val="00960523"/>
    <w:rsid w:val="009638FE"/>
    <w:rsid w:val="00964589"/>
    <w:rsid w:val="00967709"/>
    <w:rsid w:val="00971FFF"/>
    <w:rsid w:val="00976900"/>
    <w:rsid w:val="009808E7"/>
    <w:rsid w:val="00981C46"/>
    <w:rsid w:val="00985580"/>
    <w:rsid w:val="00985DB9"/>
    <w:rsid w:val="00986236"/>
    <w:rsid w:val="00987CB8"/>
    <w:rsid w:val="009921E0"/>
    <w:rsid w:val="00992585"/>
    <w:rsid w:val="00994EE0"/>
    <w:rsid w:val="009A070F"/>
    <w:rsid w:val="009A1E60"/>
    <w:rsid w:val="009A6D04"/>
    <w:rsid w:val="009A790B"/>
    <w:rsid w:val="009B1CC1"/>
    <w:rsid w:val="009B357C"/>
    <w:rsid w:val="009B6EBE"/>
    <w:rsid w:val="009B727F"/>
    <w:rsid w:val="009B7C06"/>
    <w:rsid w:val="009C38F3"/>
    <w:rsid w:val="009D093E"/>
    <w:rsid w:val="009D1A97"/>
    <w:rsid w:val="009E0C42"/>
    <w:rsid w:val="009E4310"/>
    <w:rsid w:val="009E682B"/>
    <w:rsid w:val="009F18D6"/>
    <w:rsid w:val="00A01955"/>
    <w:rsid w:val="00A02AC2"/>
    <w:rsid w:val="00A03517"/>
    <w:rsid w:val="00A04C20"/>
    <w:rsid w:val="00A06F54"/>
    <w:rsid w:val="00A07605"/>
    <w:rsid w:val="00A13445"/>
    <w:rsid w:val="00A14D34"/>
    <w:rsid w:val="00A15016"/>
    <w:rsid w:val="00A211B6"/>
    <w:rsid w:val="00A2176B"/>
    <w:rsid w:val="00A21832"/>
    <w:rsid w:val="00A3008E"/>
    <w:rsid w:val="00A3149D"/>
    <w:rsid w:val="00A4154A"/>
    <w:rsid w:val="00A42C75"/>
    <w:rsid w:val="00A42D9F"/>
    <w:rsid w:val="00A43647"/>
    <w:rsid w:val="00A446EA"/>
    <w:rsid w:val="00A47A15"/>
    <w:rsid w:val="00A55B98"/>
    <w:rsid w:val="00A63DB3"/>
    <w:rsid w:val="00A65477"/>
    <w:rsid w:val="00A6585E"/>
    <w:rsid w:val="00A67353"/>
    <w:rsid w:val="00A77D85"/>
    <w:rsid w:val="00A86DDF"/>
    <w:rsid w:val="00A87898"/>
    <w:rsid w:val="00A87AAA"/>
    <w:rsid w:val="00A90BA5"/>
    <w:rsid w:val="00A9483D"/>
    <w:rsid w:val="00AA0730"/>
    <w:rsid w:val="00AA12DA"/>
    <w:rsid w:val="00AA60C0"/>
    <w:rsid w:val="00AA7726"/>
    <w:rsid w:val="00AB443F"/>
    <w:rsid w:val="00AC0514"/>
    <w:rsid w:val="00AC0A1F"/>
    <w:rsid w:val="00AC11CC"/>
    <w:rsid w:val="00AC12EF"/>
    <w:rsid w:val="00AC25A7"/>
    <w:rsid w:val="00AC2E5C"/>
    <w:rsid w:val="00AC42E0"/>
    <w:rsid w:val="00AC60EE"/>
    <w:rsid w:val="00AD4381"/>
    <w:rsid w:val="00AD5F4C"/>
    <w:rsid w:val="00AE08E7"/>
    <w:rsid w:val="00AE14CE"/>
    <w:rsid w:val="00AE292B"/>
    <w:rsid w:val="00AF366B"/>
    <w:rsid w:val="00AF3F7C"/>
    <w:rsid w:val="00AF50F1"/>
    <w:rsid w:val="00AF7667"/>
    <w:rsid w:val="00B07575"/>
    <w:rsid w:val="00B076CB"/>
    <w:rsid w:val="00B10190"/>
    <w:rsid w:val="00B10E10"/>
    <w:rsid w:val="00B17CB0"/>
    <w:rsid w:val="00B23122"/>
    <w:rsid w:val="00B244B1"/>
    <w:rsid w:val="00B249B1"/>
    <w:rsid w:val="00B249D8"/>
    <w:rsid w:val="00B32A2A"/>
    <w:rsid w:val="00B33F0C"/>
    <w:rsid w:val="00B34F10"/>
    <w:rsid w:val="00B409BF"/>
    <w:rsid w:val="00B46631"/>
    <w:rsid w:val="00B50ECF"/>
    <w:rsid w:val="00B510B2"/>
    <w:rsid w:val="00B52DBB"/>
    <w:rsid w:val="00B55E0B"/>
    <w:rsid w:val="00B5715A"/>
    <w:rsid w:val="00B578B1"/>
    <w:rsid w:val="00B61988"/>
    <w:rsid w:val="00B65559"/>
    <w:rsid w:val="00B71F3E"/>
    <w:rsid w:val="00B7569A"/>
    <w:rsid w:val="00B81C5B"/>
    <w:rsid w:val="00B8559E"/>
    <w:rsid w:val="00B92A98"/>
    <w:rsid w:val="00B97DC9"/>
    <w:rsid w:val="00BA0F38"/>
    <w:rsid w:val="00BA1705"/>
    <w:rsid w:val="00BA484A"/>
    <w:rsid w:val="00BA7FB2"/>
    <w:rsid w:val="00BB0163"/>
    <w:rsid w:val="00BB08FC"/>
    <w:rsid w:val="00BB174C"/>
    <w:rsid w:val="00BB2243"/>
    <w:rsid w:val="00BB4C48"/>
    <w:rsid w:val="00BC190F"/>
    <w:rsid w:val="00BC3AA4"/>
    <w:rsid w:val="00BC7724"/>
    <w:rsid w:val="00BD06C1"/>
    <w:rsid w:val="00BD441E"/>
    <w:rsid w:val="00BD6995"/>
    <w:rsid w:val="00BD7D69"/>
    <w:rsid w:val="00BE4B08"/>
    <w:rsid w:val="00BE725C"/>
    <w:rsid w:val="00BE7B5B"/>
    <w:rsid w:val="00BF20D2"/>
    <w:rsid w:val="00C06C93"/>
    <w:rsid w:val="00C11E44"/>
    <w:rsid w:val="00C12FB2"/>
    <w:rsid w:val="00C143CC"/>
    <w:rsid w:val="00C159A8"/>
    <w:rsid w:val="00C15CDF"/>
    <w:rsid w:val="00C1790A"/>
    <w:rsid w:val="00C202B4"/>
    <w:rsid w:val="00C22105"/>
    <w:rsid w:val="00C2359B"/>
    <w:rsid w:val="00C30673"/>
    <w:rsid w:val="00C320C9"/>
    <w:rsid w:val="00C34B3E"/>
    <w:rsid w:val="00C410A5"/>
    <w:rsid w:val="00C41FA9"/>
    <w:rsid w:val="00C42693"/>
    <w:rsid w:val="00C42AB3"/>
    <w:rsid w:val="00C51637"/>
    <w:rsid w:val="00C52583"/>
    <w:rsid w:val="00C579C2"/>
    <w:rsid w:val="00C61329"/>
    <w:rsid w:val="00C652C6"/>
    <w:rsid w:val="00C66234"/>
    <w:rsid w:val="00C75D43"/>
    <w:rsid w:val="00C772E6"/>
    <w:rsid w:val="00C83434"/>
    <w:rsid w:val="00C91961"/>
    <w:rsid w:val="00C92FBF"/>
    <w:rsid w:val="00C93041"/>
    <w:rsid w:val="00C95949"/>
    <w:rsid w:val="00C95E29"/>
    <w:rsid w:val="00CA71EE"/>
    <w:rsid w:val="00CB1AA2"/>
    <w:rsid w:val="00CB62E9"/>
    <w:rsid w:val="00CC0063"/>
    <w:rsid w:val="00CC58A8"/>
    <w:rsid w:val="00CC661B"/>
    <w:rsid w:val="00CC7052"/>
    <w:rsid w:val="00CD1A54"/>
    <w:rsid w:val="00CD5384"/>
    <w:rsid w:val="00CD5941"/>
    <w:rsid w:val="00CD79EB"/>
    <w:rsid w:val="00CE3237"/>
    <w:rsid w:val="00CE63F2"/>
    <w:rsid w:val="00CF0683"/>
    <w:rsid w:val="00CF1E85"/>
    <w:rsid w:val="00CF3F50"/>
    <w:rsid w:val="00D03177"/>
    <w:rsid w:val="00D059E0"/>
    <w:rsid w:val="00D10464"/>
    <w:rsid w:val="00D11A42"/>
    <w:rsid w:val="00D15AAC"/>
    <w:rsid w:val="00D15F3D"/>
    <w:rsid w:val="00D20ABF"/>
    <w:rsid w:val="00D21197"/>
    <w:rsid w:val="00D2133B"/>
    <w:rsid w:val="00D21F28"/>
    <w:rsid w:val="00D243EC"/>
    <w:rsid w:val="00D27918"/>
    <w:rsid w:val="00D35738"/>
    <w:rsid w:val="00D36DA5"/>
    <w:rsid w:val="00D40C6C"/>
    <w:rsid w:val="00D40CD8"/>
    <w:rsid w:val="00D452E0"/>
    <w:rsid w:val="00D45498"/>
    <w:rsid w:val="00D46BB6"/>
    <w:rsid w:val="00D514E7"/>
    <w:rsid w:val="00D53A2E"/>
    <w:rsid w:val="00D54568"/>
    <w:rsid w:val="00D60E4E"/>
    <w:rsid w:val="00D60F82"/>
    <w:rsid w:val="00D63ABD"/>
    <w:rsid w:val="00D63DCB"/>
    <w:rsid w:val="00D64868"/>
    <w:rsid w:val="00D64E4F"/>
    <w:rsid w:val="00D669A5"/>
    <w:rsid w:val="00D70170"/>
    <w:rsid w:val="00D75247"/>
    <w:rsid w:val="00D76D13"/>
    <w:rsid w:val="00D809FD"/>
    <w:rsid w:val="00D81175"/>
    <w:rsid w:val="00D83D50"/>
    <w:rsid w:val="00DA01A7"/>
    <w:rsid w:val="00DA2E19"/>
    <w:rsid w:val="00DA4CBC"/>
    <w:rsid w:val="00DA51A9"/>
    <w:rsid w:val="00DB024F"/>
    <w:rsid w:val="00DB19F1"/>
    <w:rsid w:val="00DB3AF2"/>
    <w:rsid w:val="00DB3C42"/>
    <w:rsid w:val="00DB520F"/>
    <w:rsid w:val="00DB744F"/>
    <w:rsid w:val="00DB7CD4"/>
    <w:rsid w:val="00DC1B6C"/>
    <w:rsid w:val="00DC4FDD"/>
    <w:rsid w:val="00DC5A1F"/>
    <w:rsid w:val="00DC6CDE"/>
    <w:rsid w:val="00DD0745"/>
    <w:rsid w:val="00DD6F8A"/>
    <w:rsid w:val="00DE1367"/>
    <w:rsid w:val="00DE2B9F"/>
    <w:rsid w:val="00DE4AC1"/>
    <w:rsid w:val="00DF0A46"/>
    <w:rsid w:val="00DF629D"/>
    <w:rsid w:val="00DF7059"/>
    <w:rsid w:val="00E040DB"/>
    <w:rsid w:val="00E048DC"/>
    <w:rsid w:val="00E06570"/>
    <w:rsid w:val="00E12002"/>
    <w:rsid w:val="00E136C5"/>
    <w:rsid w:val="00E1539A"/>
    <w:rsid w:val="00E15753"/>
    <w:rsid w:val="00E26624"/>
    <w:rsid w:val="00E2754C"/>
    <w:rsid w:val="00E30C09"/>
    <w:rsid w:val="00E31C0C"/>
    <w:rsid w:val="00E31E8E"/>
    <w:rsid w:val="00E328E2"/>
    <w:rsid w:val="00E3323D"/>
    <w:rsid w:val="00E40FDD"/>
    <w:rsid w:val="00E42098"/>
    <w:rsid w:val="00E4278E"/>
    <w:rsid w:val="00E42FA2"/>
    <w:rsid w:val="00E450EC"/>
    <w:rsid w:val="00E46B50"/>
    <w:rsid w:val="00E47F2A"/>
    <w:rsid w:val="00E502C5"/>
    <w:rsid w:val="00E50C08"/>
    <w:rsid w:val="00E52760"/>
    <w:rsid w:val="00E532CE"/>
    <w:rsid w:val="00E53362"/>
    <w:rsid w:val="00E6252F"/>
    <w:rsid w:val="00E62F57"/>
    <w:rsid w:val="00E66B4C"/>
    <w:rsid w:val="00E75772"/>
    <w:rsid w:val="00E77089"/>
    <w:rsid w:val="00E77E99"/>
    <w:rsid w:val="00E8496D"/>
    <w:rsid w:val="00E94BE1"/>
    <w:rsid w:val="00E95945"/>
    <w:rsid w:val="00E97F5D"/>
    <w:rsid w:val="00EA3512"/>
    <w:rsid w:val="00EB0BC7"/>
    <w:rsid w:val="00EB0FFA"/>
    <w:rsid w:val="00EB1A12"/>
    <w:rsid w:val="00EB4DD5"/>
    <w:rsid w:val="00EC2C21"/>
    <w:rsid w:val="00EC7E60"/>
    <w:rsid w:val="00ED0A73"/>
    <w:rsid w:val="00ED1D58"/>
    <w:rsid w:val="00ED2228"/>
    <w:rsid w:val="00EE1F47"/>
    <w:rsid w:val="00EE2E8E"/>
    <w:rsid w:val="00EE5A22"/>
    <w:rsid w:val="00EE7595"/>
    <w:rsid w:val="00EF554A"/>
    <w:rsid w:val="00EF6EB3"/>
    <w:rsid w:val="00F06611"/>
    <w:rsid w:val="00F10DE1"/>
    <w:rsid w:val="00F1129F"/>
    <w:rsid w:val="00F12E9D"/>
    <w:rsid w:val="00F14263"/>
    <w:rsid w:val="00F14823"/>
    <w:rsid w:val="00F14AA5"/>
    <w:rsid w:val="00F1504F"/>
    <w:rsid w:val="00F17B07"/>
    <w:rsid w:val="00F22ACC"/>
    <w:rsid w:val="00F25982"/>
    <w:rsid w:val="00F26E2A"/>
    <w:rsid w:val="00F31370"/>
    <w:rsid w:val="00F313ED"/>
    <w:rsid w:val="00F34287"/>
    <w:rsid w:val="00F37070"/>
    <w:rsid w:val="00F43AB6"/>
    <w:rsid w:val="00F45337"/>
    <w:rsid w:val="00F45B20"/>
    <w:rsid w:val="00F5514B"/>
    <w:rsid w:val="00F633EB"/>
    <w:rsid w:val="00F650DD"/>
    <w:rsid w:val="00F709BD"/>
    <w:rsid w:val="00F72423"/>
    <w:rsid w:val="00F72AE3"/>
    <w:rsid w:val="00F76DB8"/>
    <w:rsid w:val="00F80295"/>
    <w:rsid w:val="00F8062A"/>
    <w:rsid w:val="00F825FF"/>
    <w:rsid w:val="00F82BD2"/>
    <w:rsid w:val="00F84936"/>
    <w:rsid w:val="00F85C96"/>
    <w:rsid w:val="00F91091"/>
    <w:rsid w:val="00F91148"/>
    <w:rsid w:val="00F92CF3"/>
    <w:rsid w:val="00F93E10"/>
    <w:rsid w:val="00F945C4"/>
    <w:rsid w:val="00FA05E0"/>
    <w:rsid w:val="00FA376B"/>
    <w:rsid w:val="00FB0277"/>
    <w:rsid w:val="00FB3BF3"/>
    <w:rsid w:val="00FB7D69"/>
    <w:rsid w:val="00FC4205"/>
    <w:rsid w:val="00FC7611"/>
    <w:rsid w:val="00FD4F2F"/>
    <w:rsid w:val="00FD631A"/>
    <w:rsid w:val="00FE56AA"/>
    <w:rsid w:val="00FF26C2"/>
    <w:rsid w:val="00FF5D23"/>
    <w:rsid w:val="00FF6F1A"/>
    <w:rsid w:val="00FF7971"/>
    <w:rsid w:val="00FF7CA6"/>
    <w:rsid w:val="13373D14"/>
    <w:rsid w:val="2934E78F"/>
    <w:rsid w:val="2A6D7312"/>
    <w:rsid w:val="4B182428"/>
    <w:rsid w:val="4DE08D6A"/>
    <w:rsid w:val="71220E69"/>
    <w:rsid w:val="7486B6DB"/>
    <w:rsid w:val="79A8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232A"/>
  <w15:chartTrackingRefBased/>
  <w15:docId w15:val="{62C1D549-EDAE-4955-8D8E-8B3854B3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00040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040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040A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040A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040A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040A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040A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040A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040A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aireCar1">
    <w:name w:val="Commentaire Car1"/>
    <w:basedOn w:val="Policepardfaut"/>
    <w:uiPriority w:val="99"/>
    <w:semiHidden/>
    <w:rsid w:val="00B10190"/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040A3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0A3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0A3D"/>
    <w:rPr>
      <w:b/>
      <w:bCs/>
      <w:smallCaps/>
      <w:color w:val="0F4761" w:themeColor="accent1" w:themeShade="BF"/>
      <w:spacing w:val="5"/>
    </w:rPr>
  </w:style>
  <w:style w:type="character" w:customStyle="1" w:styleId="CommentReference1">
    <w:name w:val="Comment Reference1"/>
    <w:basedOn w:val="Policepardfaut"/>
    <w:uiPriority w:val="99"/>
    <w:semiHidden/>
    <w:unhideWhenUsed/>
    <w:rsid w:val="008E1EAC"/>
    <w:rPr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E1EA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E1EAC"/>
    <w:rPr>
      <w:color w:val="605E5C"/>
      <w:shd w:val="clear" w:color="auto" w:fill="E1DFDD"/>
    </w:rPr>
  </w:style>
  <w:style w:type="paragraph" w:customStyle="1" w:styleId="En-tte1">
    <w:name w:val="En-tête1"/>
    <w:basedOn w:val="Normal"/>
    <w:uiPriority w:val="99"/>
    <w:unhideWhenUsed/>
    <w:rsid w:val="00D46BB6"/>
    <w:pPr>
      <w:tabs>
        <w:tab w:val="center" w:pos="4320"/>
        <w:tab w:val="right" w:pos="8640"/>
      </w:tabs>
    </w:pPr>
  </w:style>
  <w:style w:type="paragraph" w:customStyle="1" w:styleId="Pieddepage1">
    <w:name w:val="Pied de page1"/>
    <w:basedOn w:val="Normal"/>
    <w:uiPriority w:val="99"/>
    <w:unhideWhenUsed/>
    <w:rsid w:val="00D46BB6"/>
    <w:pPr>
      <w:tabs>
        <w:tab w:val="center" w:pos="4320"/>
        <w:tab w:val="right" w:pos="8640"/>
      </w:tabs>
    </w:pPr>
  </w:style>
  <w:style w:type="character" w:customStyle="1" w:styleId="En-tteCar1">
    <w:name w:val="En-tête Car1"/>
    <w:basedOn w:val="Policepardfaut"/>
    <w:uiPriority w:val="99"/>
    <w:semiHidden/>
    <w:rsid w:val="00D46BB6"/>
  </w:style>
  <w:style w:type="character" w:customStyle="1" w:styleId="PieddepageCar1">
    <w:name w:val="Pied de page Car1"/>
    <w:basedOn w:val="Policepardfaut"/>
    <w:uiPriority w:val="99"/>
    <w:semiHidden/>
    <w:rsid w:val="00D46BB6"/>
  </w:style>
  <w:style w:type="character" w:customStyle="1" w:styleId="Titre1Car">
    <w:name w:val="Titre 1 Car"/>
    <w:basedOn w:val="Policepardfaut"/>
    <w:uiPriority w:val="9"/>
    <w:rsid w:val="0015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15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uiPriority w:val="9"/>
    <w:semiHidden/>
    <w:rsid w:val="0015358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15358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15358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1535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1535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1535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153587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15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15358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153587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153587"/>
    <w:rPr>
      <w:i/>
      <w:iCs/>
      <w:color w:val="0F4761" w:themeColor="accent1" w:themeShade="BF"/>
    </w:rPr>
  </w:style>
  <w:style w:type="character" w:customStyle="1" w:styleId="ObjetducommentaireCar">
    <w:name w:val="Objet du commentaire Car"/>
    <w:basedOn w:val="Policepardfaut"/>
    <w:uiPriority w:val="99"/>
    <w:semiHidden/>
    <w:rsid w:val="00153587"/>
    <w:rPr>
      <w:b/>
      <w:bCs/>
      <w:sz w:val="20"/>
      <w:szCs w:val="20"/>
    </w:rPr>
  </w:style>
  <w:style w:type="character" w:customStyle="1" w:styleId="En-tteCar">
    <w:name w:val="En-tête Car"/>
    <w:basedOn w:val="Policepardfaut"/>
    <w:uiPriority w:val="99"/>
    <w:rsid w:val="00153587"/>
  </w:style>
  <w:style w:type="character" w:customStyle="1" w:styleId="PieddepageCar">
    <w:name w:val="Pied de page Car"/>
    <w:basedOn w:val="Policepardfaut"/>
    <w:uiPriority w:val="99"/>
    <w:rsid w:val="00153587"/>
  </w:style>
  <w:style w:type="character" w:styleId="Lienhypertextesuivivisit">
    <w:name w:val="FollowedHyperlink"/>
    <w:basedOn w:val="Policepardfaut"/>
    <w:uiPriority w:val="99"/>
    <w:semiHidden/>
    <w:unhideWhenUsed/>
    <w:rsid w:val="00666BEC"/>
    <w:rPr>
      <w:color w:val="96607D" w:themeColor="followedHyperlink"/>
      <w:u w:val="single"/>
    </w:rPr>
  </w:style>
  <w:style w:type="character" w:customStyle="1" w:styleId="CommentaireCar">
    <w:name w:val="Commentaire Car"/>
    <w:basedOn w:val="Policepardfaut"/>
    <w:uiPriority w:val="99"/>
    <w:rsid w:val="009A790B"/>
    <w:rPr>
      <w:sz w:val="20"/>
      <w:szCs w:val="20"/>
    </w:rPr>
  </w:style>
  <w:style w:type="character" w:customStyle="1" w:styleId="En-tteCar2">
    <w:name w:val="En-tête Car2"/>
    <w:basedOn w:val="Policepardfaut"/>
    <w:uiPriority w:val="99"/>
    <w:semiHidden/>
    <w:rsid w:val="009A790B"/>
  </w:style>
  <w:style w:type="character" w:customStyle="1" w:styleId="PieddepageCar2">
    <w:name w:val="Pied de page Car2"/>
    <w:basedOn w:val="Policepardfaut"/>
    <w:uiPriority w:val="99"/>
    <w:semiHidden/>
    <w:rsid w:val="009A790B"/>
  </w:style>
  <w:style w:type="paragraph" w:styleId="Rvision">
    <w:name w:val="Revision"/>
    <w:hidden/>
    <w:uiPriority w:val="99"/>
    <w:semiHidden/>
    <w:rsid w:val="00724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lliancepresse.fr/" TargetMode="External"/><Relationship Id="rId18" Type="http://schemas.openxmlformats.org/officeDocument/2006/relationships/hyperlink" Target="https://magazinescanada.ca/fr/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www.magazinemedia.eu/" TargetMode="External"/><Relationship Id="rId17" Type="http://schemas.openxmlformats.org/officeDocument/2006/relationships/hyperlink" Target="https://nmc-mic.ca/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ewsmediaeurope.eu/" TargetMode="External"/><Relationship Id="rId20" Type="http://schemas.openxmlformats.org/officeDocument/2006/relationships/hyperlink" Target="mailto:heidilambert@hlcltd.co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npa.eu/" TargetMode="External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hyperlink" Target="https://www.epceurope.eu/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www.spurcoalition.org/" TargetMode="External"/><Relationship Id="rId19" Type="http://schemas.openxmlformats.org/officeDocument/2006/relationships/hyperlink" Target="mailto:pdeegan@newsmediacanada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nps.fr/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3f3003-b68d-44f7-95ff-932825e7533b">
      <Terms xmlns="http://schemas.microsoft.com/office/infopath/2007/PartnerControls"/>
    </lcf76f155ced4ddcb4097134ff3c332f>
    <TaxCatchAll xmlns="bfe3b20f-7b13-40b8-b7aa-d2e294613c0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AC4377D8A3F40B36718B23E8E904B" ma:contentTypeVersion="19" ma:contentTypeDescription="Crée un document." ma:contentTypeScope="" ma:versionID="a15a37a96308d49b261bb83a212be180">
  <xsd:schema xmlns:xsd="http://www.w3.org/2001/XMLSchema" xmlns:xs="http://www.w3.org/2001/XMLSchema" xmlns:p="http://schemas.microsoft.com/office/2006/metadata/properties" xmlns:ns2="753f3003-b68d-44f7-95ff-932825e7533b" xmlns:ns3="bfe3b20f-7b13-40b8-b7aa-d2e294613c04" targetNamespace="http://schemas.microsoft.com/office/2006/metadata/properties" ma:root="true" ma:fieldsID="126cf26dc2e16382b11e36a03b77bab4" ns2:_="" ns3:_="">
    <xsd:import namespace="753f3003-b68d-44f7-95ff-932825e7533b"/>
    <xsd:import namespace="bfe3b20f-7b13-40b8-b7aa-d2e294613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f3003-b68d-44f7-95ff-932825e7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3123aed5-dda0-4358-92d6-527ade2b7c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3b20f-7b13-40b8-b7aa-d2e294613c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e2a16f-3f84-45f9-b313-ac742dfd6617}" ma:internalName="TaxCatchAll" ma:showField="CatchAllData" ma:web="bfe3b20f-7b13-40b8-b7aa-d2e294613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730A42-A719-4244-800A-43220989D444}">
  <ds:schemaRefs>
    <ds:schemaRef ds:uri="http://schemas.microsoft.com/office/2006/metadata/properties"/>
    <ds:schemaRef ds:uri="http://schemas.microsoft.com/office/infopath/2007/PartnerControls"/>
    <ds:schemaRef ds:uri="753f3003-b68d-44f7-95ff-932825e7533b"/>
    <ds:schemaRef ds:uri="bfe3b20f-7b13-40b8-b7aa-d2e294613c04"/>
  </ds:schemaRefs>
</ds:datastoreItem>
</file>

<file path=customXml/itemProps2.xml><?xml version="1.0" encoding="utf-8"?>
<ds:datastoreItem xmlns:ds="http://schemas.openxmlformats.org/officeDocument/2006/customXml" ds:itemID="{91EE5F62-D65F-48FD-B603-6999B2A88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DF2A8-CF29-4610-9731-A49D3C19A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3f3003-b68d-44f7-95ff-932825e7533b"/>
    <ds:schemaRef ds:uri="bfe3b20f-7b13-40b8-b7aa-d2e294613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914</Words>
  <Characters>5030</Characters>
  <Application>Microsoft Office Word</Application>
  <DocSecurity>4</DocSecurity>
  <Lines>41</Lines>
  <Paragraphs>11</Paragraphs>
  <ScaleCrop>false</ScaleCrop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Racine</dc:creator>
  <cp:keywords/>
  <dc:description/>
  <cp:lastModifiedBy>Benoit HURAULT</cp:lastModifiedBy>
  <cp:revision>2</cp:revision>
  <cp:lastPrinted>2026-10-07T14:49:00Z</cp:lastPrinted>
  <dcterms:created xsi:type="dcterms:W3CDTF">2026-10-27T15:17:00Z</dcterms:created>
  <dcterms:modified xsi:type="dcterms:W3CDTF">2026-10-27T15:17:00Z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0x010100E48AC4377D8A3F40B36718B23E8E904B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